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7D33" w14:textId="26648C64" w:rsidR="00EB028A" w:rsidRDefault="00EB028A" w:rsidP="00EB028A">
      <w:pPr>
        <w:pStyle w:val="13"/>
        <w:rPr>
          <w:lang w:val="ru-RU"/>
        </w:rPr>
      </w:pPr>
      <w:r>
        <w:rPr>
          <w:rFonts w:cs="Arial"/>
          <w:color w:val="0D0D0D"/>
          <w:lang w:val="uk-UA"/>
        </w:rPr>
        <w:t xml:space="preserve">    </w:t>
      </w:r>
      <w:r>
        <w:rPr>
          <w:lang w:val="ru-RU"/>
        </w:rPr>
        <w:t xml:space="preserve">                                                           </w:t>
      </w:r>
      <w:r>
        <w:rPr>
          <w:sz w:val="28"/>
          <w:szCs w:val="28"/>
          <w:lang w:val="ru-RU"/>
        </w:rPr>
        <w:t xml:space="preserve">      </w:t>
      </w:r>
      <w:r>
        <w:rPr>
          <w:sz w:val="28"/>
          <w:szCs w:val="28"/>
          <w:lang w:val="uk-UA"/>
        </w:rPr>
        <w:t xml:space="preserve">Додаток до рішення </w:t>
      </w:r>
      <w:r w:rsidR="00440868">
        <w:rPr>
          <w:sz w:val="28"/>
          <w:szCs w:val="28"/>
          <w:lang w:val="uk-UA"/>
        </w:rPr>
        <w:t>п</w:t>
      </w:r>
      <w:r w:rsidR="00440868">
        <w:rPr>
          <w:sz w:val="28"/>
          <w:szCs w:val="28"/>
        </w:rPr>
        <w:t>’</w:t>
      </w:r>
      <w:r w:rsidR="00440868">
        <w:rPr>
          <w:sz w:val="28"/>
          <w:szCs w:val="28"/>
          <w:lang w:val="uk-UA"/>
        </w:rPr>
        <w:t>ятнадцятої</w:t>
      </w:r>
      <w:bookmarkStart w:id="0" w:name="_GoBack"/>
      <w:bookmarkEnd w:id="0"/>
      <w:r>
        <w:rPr>
          <w:sz w:val="28"/>
          <w:szCs w:val="28"/>
          <w:lang w:val="uk-UA"/>
        </w:rPr>
        <w:t xml:space="preserve"> сесії                                                                   </w:t>
      </w:r>
    </w:p>
    <w:p w14:paraId="642EBFE1" w14:textId="77777777" w:rsidR="00EB028A" w:rsidRDefault="00EB028A" w:rsidP="00EB028A">
      <w:pPr>
        <w:pStyle w:val="13"/>
        <w:rPr>
          <w:lang w:val="ru-RU"/>
        </w:rPr>
      </w:pPr>
      <w:r>
        <w:rPr>
          <w:sz w:val="28"/>
          <w:szCs w:val="28"/>
          <w:lang w:val="uk-UA"/>
        </w:rPr>
        <w:t xml:space="preserve">                                                            Полтавської міської ради сьомого</w:t>
      </w:r>
    </w:p>
    <w:p w14:paraId="7083F6F9" w14:textId="6E6702FB" w:rsidR="00EB028A" w:rsidRDefault="00EB028A" w:rsidP="00EB028A">
      <w:pPr>
        <w:pStyle w:val="13"/>
        <w:rPr>
          <w:lang w:val="ru-RU"/>
        </w:rPr>
      </w:pPr>
      <w:r>
        <w:rPr>
          <w:sz w:val="28"/>
          <w:szCs w:val="28"/>
          <w:lang w:val="uk-UA"/>
        </w:rPr>
        <w:t xml:space="preserve">                                                             скликання від </w:t>
      </w:r>
      <w:r w:rsidR="00440868">
        <w:rPr>
          <w:sz w:val="28"/>
          <w:szCs w:val="28"/>
          <w:lang w:val="uk-UA"/>
        </w:rPr>
        <w:t>24 травня</w:t>
      </w:r>
      <w:r>
        <w:rPr>
          <w:sz w:val="28"/>
          <w:szCs w:val="28"/>
          <w:lang w:val="uk-UA"/>
        </w:rPr>
        <w:t xml:space="preserve"> 2018 року</w:t>
      </w:r>
    </w:p>
    <w:p w14:paraId="11A69F4D" w14:textId="77777777" w:rsidR="00EB028A" w:rsidRDefault="00EB028A" w:rsidP="00EB028A">
      <w:pPr>
        <w:pStyle w:val="13"/>
        <w:rPr>
          <w:sz w:val="28"/>
          <w:szCs w:val="28"/>
          <w:lang w:val="uk-UA"/>
        </w:rPr>
      </w:pPr>
    </w:p>
    <w:p w14:paraId="403A15BA" w14:textId="77777777" w:rsidR="00EB028A" w:rsidRPr="00DE034E" w:rsidRDefault="00EB028A" w:rsidP="00EB028A">
      <w:pPr>
        <w:spacing w:after="120"/>
        <w:ind w:left="-284"/>
        <w:jc w:val="center"/>
        <w:rPr>
          <w:rFonts w:cs="Arial"/>
          <w:color w:val="0D0D0D"/>
          <w:lang w:val="uk-UA"/>
        </w:rPr>
      </w:pPr>
      <w:r>
        <w:rPr>
          <w:rFonts w:cs="Arial"/>
          <w:color w:val="0D0D0D"/>
          <w:lang w:val="uk-UA"/>
        </w:rPr>
        <w:t xml:space="preserve">                      </w:t>
      </w:r>
    </w:p>
    <w:p w14:paraId="0F6068B9" w14:textId="77777777" w:rsidR="00EB028A" w:rsidRPr="00DE034E" w:rsidRDefault="00EB028A" w:rsidP="00EB028A">
      <w:pPr>
        <w:spacing w:after="120"/>
        <w:ind w:left="-284"/>
        <w:jc w:val="right"/>
        <w:rPr>
          <w:rFonts w:cs="Arial"/>
          <w:color w:val="0D0D0D"/>
          <w:lang w:val="uk-UA"/>
        </w:rPr>
      </w:pPr>
    </w:p>
    <w:p w14:paraId="009E471F" w14:textId="77777777" w:rsidR="00EB028A" w:rsidRPr="00DE034E" w:rsidRDefault="00EB028A" w:rsidP="00EB028A">
      <w:pPr>
        <w:spacing w:after="120"/>
        <w:ind w:left="-284"/>
        <w:jc w:val="right"/>
        <w:rPr>
          <w:rFonts w:cs="Arial"/>
          <w:color w:val="0D0D0D"/>
          <w:lang w:val="uk-UA"/>
        </w:rPr>
      </w:pPr>
    </w:p>
    <w:p w14:paraId="531B0F6E" w14:textId="77777777" w:rsidR="00EB028A" w:rsidRPr="00DE034E" w:rsidRDefault="00EB028A" w:rsidP="00EB028A">
      <w:pPr>
        <w:spacing w:after="120"/>
        <w:ind w:left="-284"/>
        <w:jc w:val="right"/>
        <w:rPr>
          <w:rFonts w:cs="Arial"/>
          <w:color w:val="0D0D0D"/>
          <w:lang w:val="uk-UA"/>
        </w:rPr>
      </w:pPr>
      <w:r w:rsidRPr="00DE034E">
        <w:rPr>
          <w:rFonts w:cs="Arial"/>
          <w:color w:val="0D0D0D"/>
          <w:lang w:val="uk-UA"/>
        </w:rPr>
        <w:t xml:space="preserve">  </w:t>
      </w:r>
    </w:p>
    <w:p w14:paraId="502BDE61" w14:textId="77777777" w:rsidR="00EB028A" w:rsidRPr="00DE034E" w:rsidRDefault="00EB028A" w:rsidP="00EB028A">
      <w:pPr>
        <w:spacing w:after="120"/>
        <w:jc w:val="center"/>
        <w:rPr>
          <w:rFonts w:cs="Arial"/>
          <w:color w:val="0D0D0D"/>
          <w:lang w:val="uk-UA"/>
        </w:rPr>
      </w:pPr>
    </w:p>
    <w:p w14:paraId="3DFF185D" w14:textId="77777777" w:rsidR="00EB028A" w:rsidRPr="00DE034E" w:rsidRDefault="00EB028A" w:rsidP="00EB028A">
      <w:pPr>
        <w:spacing w:after="120"/>
        <w:jc w:val="center"/>
        <w:rPr>
          <w:rFonts w:cs="Arial"/>
          <w:color w:val="0D0D0D"/>
          <w:lang w:val="uk-UA"/>
        </w:rPr>
      </w:pPr>
    </w:p>
    <w:p w14:paraId="7E567B8D" w14:textId="77777777" w:rsidR="00EB028A" w:rsidRPr="00DE034E" w:rsidRDefault="00EB028A" w:rsidP="00EB028A">
      <w:pPr>
        <w:tabs>
          <w:tab w:val="left" w:pos="8647"/>
        </w:tabs>
        <w:spacing w:before="360"/>
        <w:ind w:right="777"/>
        <w:rPr>
          <w:rFonts w:cs="Arial"/>
          <w:b/>
          <w:color w:val="0D0D0D"/>
          <w:sz w:val="40"/>
          <w:lang w:val="uk-UA"/>
        </w:rPr>
      </w:pPr>
    </w:p>
    <w:p w14:paraId="56CED345" w14:textId="77777777" w:rsidR="00EB028A" w:rsidRPr="00DE034E" w:rsidRDefault="00EB028A" w:rsidP="00EB028A">
      <w:pPr>
        <w:tabs>
          <w:tab w:val="left" w:pos="8647"/>
        </w:tabs>
        <w:spacing w:before="360"/>
        <w:ind w:left="708" w:right="777"/>
        <w:jc w:val="center"/>
        <w:rPr>
          <w:rFonts w:cs="Arial"/>
          <w:b/>
          <w:color w:val="0D0D0D"/>
          <w:sz w:val="40"/>
          <w:lang w:val="uk-UA"/>
        </w:rPr>
      </w:pPr>
      <w:r w:rsidRPr="00DE034E">
        <w:rPr>
          <w:rFonts w:cs="Arial"/>
          <w:b/>
          <w:color w:val="0D0D0D"/>
          <w:sz w:val="40"/>
          <w:lang w:val="uk-UA"/>
        </w:rPr>
        <w:br w:type="textWrapping" w:clear="all"/>
      </w:r>
      <w:r w:rsidRPr="00DE034E">
        <w:rPr>
          <w:rFonts w:cs="Arial"/>
          <w:b/>
          <w:noProof/>
          <w:color w:val="0D0D0D"/>
          <w:sz w:val="40"/>
          <w:lang w:val="uk-UA" w:eastAsia="uk-UA"/>
        </w:rPr>
        <w:drawing>
          <wp:inline distT="0" distB="0" distL="0" distR="0" wp14:anchorId="4CDFE012" wp14:editId="43A3FFB6">
            <wp:extent cx="1945800" cy="1784880"/>
            <wp:effectExtent l="0" t="0" r="0" b="0"/>
            <wp:docPr id="2" name="Графічний об'є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945800" cy="1784880"/>
                    </a:xfrm>
                    <a:prstGeom prst="rect">
                      <a:avLst/>
                    </a:prstGeom>
                    <a:solidFill>
                      <a:srgbClr val="FFFFFF"/>
                    </a:solidFill>
                    <a:ln>
                      <a:noFill/>
                      <a:prstDash/>
                    </a:ln>
                  </pic:spPr>
                </pic:pic>
              </a:graphicData>
            </a:graphic>
          </wp:inline>
        </w:drawing>
      </w:r>
    </w:p>
    <w:p w14:paraId="578BF26E" w14:textId="77777777" w:rsidR="00EB028A" w:rsidRPr="00DE034E" w:rsidRDefault="00EB028A" w:rsidP="00EB028A">
      <w:pPr>
        <w:tabs>
          <w:tab w:val="left" w:pos="8647"/>
        </w:tabs>
        <w:spacing w:before="360"/>
        <w:ind w:right="777"/>
        <w:rPr>
          <w:rFonts w:cs="Arial"/>
          <w:b/>
          <w:color w:val="0D0D0D"/>
          <w:sz w:val="40"/>
          <w:lang w:val="uk-UA"/>
        </w:rPr>
      </w:pPr>
    </w:p>
    <w:p w14:paraId="2EE0432C" w14:textId="77777777" w:rsidR="00EB028A" w:rsidRPr="00DE034E" w:rsidRDefault="00EB028A" w:rsidP="00EB028A">
      <w:pPr>
        <w:jc w:val="center"/>
        <w:rPr>
          <w:rFonts w:cs="Arial"/>
          <w:b/>
          <w:color w:val="678C94"/>
          <w:sz w:val="48"/>
          <w:lang w:val="uk-UA"/>
        </w:rPr>
      </w:pPr>
    </w:p>
    <w:p w14:paraId="6C7DC753" w14:textId="77777777" w:rsidR="00EB028A" w:rsidRPr="00DE034E" w:rsidRDefault="00EB028A" w:rsidP="00EB028A">
      <w:pPr>
        <w:jc w:val="center"/>
        <w:rPr>
          <w:rFonts w:cs="Arial"/>
          <w:b/>
          <w:color w:val="1F4E79" w:themeColor="accent1" w:themeShade="80"/>
          <w:sz w:val="48"/>
          <w:lang w:val="uk-UA"/>
        </w:rPr>
      </w:pPr>
      <w:r w:rsidRPr="00DE034E">
        <w:rPr>
          <w:rFonts w:cs="Arial"/>
          <w:b/>
          <w:color w:val="1F4E79" w:themeColor="accent1" w:themeShade="80"/>
          <w:sz w:val="48"/>
          <w:lang w:val="uk-UA"/>
        </w:rPr>
        <w:t xml:space="preserve">Програма </w:t>
      </w:r>
    </w:p>
    <w:p w14:paraId="30549AE9" w14:textId="77777777" w:rsidR="00EB028A" w:rsidRDefault="00EB028A" w:rsidP="00EB028A">
      <w:pPr>
        <w:jc w:val="center"/>
        <w:rPr>
          <w:rFonts w:cs="Arial"/>
          <w:b/>
          <w:color w:val="1F4E79" w:themeColor="accent1" w:themeShade="80"/>
          <w:sz w:val="48"/>
          <w:lang w:val="uk-UA"/>
        </w:rPr>
      </w:pPr>
      <w:r w:rsidRPr="00DE034E">
        <w:rPr>
          <w:rFonts w:cs="Arial"/>
          <w:b/>
          <w:color w:val="1F4E79" w:themeColor="accent1" w:themeShade="80"/>
          <w:sz w:val="48"/>
          <w:lang w:val="uk-UA"/>
        </w:rPr>
        <w:t xml:space="preserve">посилення конкурентоспроможності </w:t>
      </w:r>
      <w:r>
        <w:rPr>
          <w:rFonts w:cs="Arial"/>
          <w:b/>
          <w:color w:val="1F4E79" w:themeColor="accent1" w:themeShade="80"/>
          <w:sz w:val="48"/>
          <w:lang w:val="uk-UA"/>
        </w:rPr>
        <w:t>малого та середнього підприємництва</w:t>
      </w:r>
    </w:p>
    <w:p w14:paraId="38C7BBE1" w14:textId="61095D1C" w:rsidR="00EB028A" w:rsidRPr="00DE034E" w:rsidRDefault="00EB028A" w:rsidP="00EB028A">
      <w:pPr>
        <w:jc w:val="center"/>
        <w:rPr>
          <w:rFonts w:cs="Arial"/>
          <w:b/>
          <w:color w:val="1F4E79" w:themeColor="accent1" w:themeShade="80"/>
          <w:sz w:val="48"/>
          <w:lang w:val="uk-UA"/>
        </w:rPr>
      </w:pPr>
      <w:r w:rsidRPr="00DE034E">
        <w:rPr>
          <w:rFonts w:cs="Arial"/>
          <w:b/>
          <w:color w:val="1F4E79" w:themeColor="accent1" w:themeShade="80"/>
          <w:sz w:val="48"/>
          <w:lang w:val="uk-UA"/>
        </w:rPr>
        <w:t xml:space="preserve"> м. Полтава</w:t>
      </w:r>
      <w:r w:rsidR="006D124B">
        <w:rPr>
          <w:rFonts w:cs="Arial"/>
          <w:b/>
          <w:color w:val="1F4E79" w:themeColor="accent1" w:themeShade="80"/>
          <w:sz w:val="48"/>
          <w:lang w:val="uk-UA"/>
        </w:rPr>
        <w:t xml:space="preserve"> на 2018-2022</w:t>
      </w:r>
      <w:r>
        <w:rPr>
          <w:rFonts w:cs="Arial"/>
          <w:b/>
          <w:color w:val="1F4E79" w:themeColor="accent1" w:themeShade="80"/>
          <w:sz w:val="48"/>
          <w:lang w:val="uk-UA"/>
        </w:rPr>
        <w:t xml:space="preserve"> роки</w:t>
      </w:r>
    </w:p>
    <w:p w14:paraId="617F7B68" w14:textId="77777777" w:rsidR="00EB028A" w:rsidRPr="00DE034E" w:rsidRDefault="00EB028A" w:rsidP="00EB028A">
      <w:pPr>
        <w:tabs>
          <w:tab w:val="left" w:pos="8647"/>
        </w:tabs>
        <w:spacing w:before="360"/>
        <w:ind w:right="777"/>
        <w:jc w:val="center"/>
        <w:rPr>
          <w:rFonts w:cs="Arial"/>
          <w:b/>
          <w:color w:val="678C94"/>
          <w:sz w:val="48"/>
          <w:lang w:val="uk-UA"/>
        </w:rPr>
      </w:pPr>
      <w:r>
        <w:rPr>
          <w:rFonts w:cs="Arial"/>
          <w:b/>
          <w:noProof/>
          <w:color w:val="678C94"/>
          <w:sz w:val="48"/>
          <w:lang w:val="uk-UA" w:eastAsia="uk-UA"/>
        </w:rPr>
        <mc:AlternateContent>
          <mc:Choice Requires="wps">
            <w:drawing>
              <wp:inline distT="0" distB="0" distL="0" distR="0" wp14:anchorId="0595B58C" wp14:editId="5B6279D3">
                <wp:extent cx="7776210" cy="128270"/>
                <wp:effectExtent l="3810" t="635" r="1905" b="4445"/>
                <wp:docPr id="3"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28270"/>
                        </a:xfrm>
                        <a:prstGeom prst="rect">
                          <a:avLst/>
                        </a:prstGeom>
                        <a:solidFill>
                          <a:srgbClr val="85D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2ECAF" w14:textId="77777777" w:rsidR="00004958" w:rsidRDefault="00004958" w:rsidP="00EB028A">
                            <w:pPr>
                              <w:ind w:left="-1560"/>
                            </w:pPr>
                          </w:p>
                        </w:txbxContent>
                      </wps:txbx>
                      <wps:bodyPr rot="0" vert="horz" wrap="square" lIns="91440" tIns="45720" rIns="91440" bIns="45720" anchor="t" anchorCtr="0" upright="1">
                        <a:noAutofit/>
                      </wps:bodyPr>
                    </wps:wsp>
                  </a:graphicData>
                </a:graphic>
              </wp:inline>
            </w:drawing>
          </mc:Choice>
          <mc:Fallback>
            <w:pict>
              <v:rect w14:anchorId="0595B58C" id="Прямокутник 15" o:spid="_x0000_s1026" style="width:612.3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" fillcolor="#85d3d7" stroked="f">
                <v:textbox>
                  <w:txbxContent>
                    <w:p w14:paraId="6012ECAF" w14:textId="77777777" w:rsidR="00004958" w:rsidRDefault="00004958" w:rsidP="00EB028A">
                      <w:pPr>
                        <w:ind w:left="-1560"/>
                      </w:pPr>
                    </w:p>
                  </w:txbxContent>
                </v:textbox>
                <w10:anchorlock/>
              </v:rect>
            </w:pict>
          </mc:Fallback>
        </mc:AlternateContent>
      </w:r>
    </w:p>
    <w:p w14:paraId="72AE285C" w14:textId="77777777" w:rsidR="00EB028A" w:rsidRPr="00DE034E" w:rsidRDefault="00EB028A" w:rsidP="00EB028A">
      <w:pPr>
        <w:rPr>
          <w:lang w:val="uk-UA"/>
        </w:rPr>
      </w:pPr>
    </w:p>
    <w:p w14:paraId="1E4F3AA0" w14:textId="77777777" w:rsidR="00EB028A" w:rsidRPr="00DE034E" w:rsidRDefault="00EB028A" w:rsidP="00EB028A">
      <w:pPr>
        <w:rPr>
          <w:lang w:val="uk-UA"/>
        </w:rPr>
      </w:pPr>
    </w:p>
    <w:p w14:paraId="6088C080" w14:textId="77777777" w:rsidR="00EB028A" w:rsidRPr="00DE034E" w:rsidRDefault="00EB028A" w:rsidP="00EB028A">
      <w:pPr>
        <w:rPr>
          <w:lang w:val="uk-UA"/>
        </w:rPr>
      </w:pPr>
    </w:p>
    <w:p w14:paraId="794DC710" w14:textId="77777777" w:rsidR="00EB028A" w:rsidRPr="00DE034E" w:rsidRDefault="00EB028A" w:rsidP="00EB028A">
      <w:pPr>
        <w:rPr>
          <w:lang w:val="uk-UA"/>
        </w:rPr>
      </w:pPr>
    </w:p>
    <w:p w14:paraId="37DAA57A" w14:textId="0EC37D09" w:rsidR="00EB028A" w:rsidRPr="00DE034E" w:rsidRDefault="00C1676F" w:rsidP="00EB028A">
      <w:pPr>
        <w:jc w:val="center"/>
        <w:rPr>
          <w:b/>
          <w:lang w:val="uk-UA"/>
        </w:rPr>
      </w:pPr>
      <w:r>
        <w:rPr>
          <w:b/>
          <w:lang w:val="uk-UA"/>
        </w:rPr>
        <w:t>П</w:t>
      </w:r>
      <w:r w:rsidR="00EB028A" w:rsidRPr="00DE034E">
        <w:rPr>
          <w:b/>
          <w:lang w:val="uk-UA"/>
        </w:rPr>
        <w:t>олт</w:t>
      </w:r>
      <w:r w:rsidR="00EB028A">
        <w:rPr>
          <w:b/>
          <w:lang w:val="uk-UA"/>
        </w:rPr>
        <w:t>ава</w:t>
      </w:r>
      <w:r w:rsidR="00EB028A" w:rsidRPr="00DE034E">
        <w:rPr>
          <w:b/>
          <w:lang w:val="uk-UA"/>
        </w:rPr>
        <w:t>– 201</w:t>
      </w:r>
      <w:r w:rsidR="00EB028A">
        <w:rPr>
          <w:b/>
          <w:lang w:val="uk-UA"/>
        </w:rPr>
        <w:t>8</w:t>
      </w:r>
      <w:r w:rsidR="00EB028A" w:rsidRPr="00DE034E">
        <w:rPr>
          <w:b/>
          <w:lang w:val="uk-UA"/>
        </w:rPr>
        <w:t xml:space="preserve"> </w:t>
      </w:r>
    </w:p>
    <w:p w14:paraId="5A0B0C1D" w14:textId="77777777" w:rsidR="00EB028A" w:rsidRPr="00DE034E" w:rsidRDefault="00EB028A" w:rsidP="00EB028A">
      <w:pPr>
        <w:spacing w:after="160" w:line="259" w:lineRule="auto"/>
        <w:rPr>
          <w:b/>
          <w:lang w:val="uk-UA"/>
        </w:rPr>
      </w:pPr>
      <w:r w:rsidRPr="00DE034E">
        <w:rPr>
          <w:b/>
          <w:lang w:val="uk-UA"/>
        </w:rPr>
        <w:br w:type="page"/>
      </w:r>
    </w:p>
    <w:p w14:paraId="74DCA9B8" w14:textId="77777777" w:rsidR="00EB028A" w:rsidRPr="00DE034E" w:rsidRDefault="00EB028A" w:rsidP="00EB028A">
      <w:pPr>
        <w:spacing w:before="120" w:after="120"/>
        <w:ind w:left="-284"/>
        <w:jc w:val="center"/>
        <w:rPr>
          <w:rFonts w:ascii="Arial" w:hAnsi="Arial" w:cs="Arial"/>
          <w:color w:val="0D0D0D"/>
          <w:sz w:val="22"/>
          <w:szCs w:val="22"/>
          <w:lang w:val="uk-UA"/>
        </w:rPr>
      </w:pPr>
      <w:r w:rsidRPr="00DE034E">
        <w:rPr>
          <w:rFonts w:ascii="Arial" w:hAnsi="Arial" w:cs="Arial"/>
          <w:color w:val="0D0D0D"/>
          <w:sz w:val="22"/>
          <w:szCs w:val="22"/>
          <w:lang w:val="uk-UA"/>
        </w:rPr>
        <w:lastRenderedPageBreak/>
        <w:t xml:space="preserve"> </w:t>
      </w:r>
    </w:p>
    <w:p w14:paraId="5067FB58" w14:textId="77777777" w:rsidR="00EB028A" w:rsidRPr="00DE034E" w:rsidRDefault="00EB028A" w:rsidP="00EB028A">
      <w:pPr>
        <w:spacing w:before="120" w:after="120"/>
        <w:ind w:left="-284"/>
        <w:jc w:val="center"/>
        <w:rPr>
          <w:rFonts w:ascii="Arial" w:hAnsi="Arial" w:cs="Arial"/>
          <w:color w:val="0D0D0D"/>
          <w:sz w:val="22"/>
          <w:szCs w:val="22"/>
          <w:lang w:val="uk-UA"/>
        </w:rPr>
      </w:pPr>
    </w:p>
    <w:p w14:paraId="4022306B" w14:textId="31C62D48" w:rsidR="00EB028A" w:rsidRPr="00DE034E" w:rsidRDefault="00EB028A" w:rsidP="00EB028A">
      <w:pPr>
        <w:pStyle w:val="afc"/>
        <w:spacing w:before="120"/>
        <w:jc w:val="both"/>
        <w:rPr>
          <w:lang w:val="uk-UA"/>
        </w:rPr>
      </w:pPr>
      <w:r w:rsidRPr="00DE034E">
        <w:rPr>
          <w:lang w:val="uk-UA"/>
        </w:rPr>
        <w:t>Документ розроблено за підтримки проекту міжнародної технічної допомоги «Партнерство для розвитку міст» (Проект ПРОМІС), який впроваджує Федерація канадських муніципалітетів (ФКМ) за фінансової підтримки Уряду Канади. Зміст документу є виключною думкою авторів та не обов’язково відображає офіційну поз</w:t>
      </w:r>
      <w:r w:rsidR="00063CC7">
        <w:rPr>
          <w:lang w:val="uk-UA"/>
        </w:rPr>
        <w:t xml:space="preserve">ицію </w:t>
      </w:r>
      <w:r w:rsidRPr="00DE034E">
        <w:rPr>
          <w:lang w:val="uk-UA"/>
        </w:rPr>
        <w:t>Уряду Канади.</w:t>
      </w:r>
    </w:p>
    <w:p w14:paraId="7AA83D5A" w14:textId="77777777" w:rsidR="00EB028A" w:rsidRPr="00DE034E" w:rsidRDefault="00EB028A" w:rsidP="00EB028A">
      <w:pPr>
        <w:pStyle w:val="afc"/>
        <w:spacing w:before="120"/>
        <w:rPr>
          <w:lang w:val="uk-UA"/>
        </w:rPr>
      </w:pPr>
    </w:p>
    <w:p w14:paraId="2346A6A6" w14:textId="77777777" w:rsidR="00EB028A" w:rsidRPr="00DE034E" w:rsidRDefault="00EB028A" w:rsidP="00EB028A">
      <w:pPr>
        <w:pStyle w:val="afc"/>
        <w:spacing w:before="120"/>
        <w:rPr>
          <w:lang w:val="uk-UA"/>
        </w:rPr>
      </w:pPr>
    </w:p>
    <w:p w14:paraId="6873F902" w14:textId="77777777" w:rsidR="00EB028A" w:rsidRPr="00DE034E" w:rsidRDefault="00EB028A" w:rsidP="00EB028A">
      <w:pPr>
        <w:pStyle w:val="afc"/>
        <w:spacing w:before="120"/>
        <w:rPr>
          <w:lang w:val="uk-UA"/>
        </w:rPr>
      </w:pPr>
      <w:r w:rsidRPr="00DE034E">
        <w:rPr>
          <w:noProof/>
          <w:lang w:val="uk-UA" w:eastAsia="uk-UA"/>
        </w:rPr>
        <w:drawing>
          <wp:inline distT="0" distB="0" distL="0" distR="0" wp14:anchorId="6BE875CE" wp14:editId="4FFC5E17">
            <wp:extent cx="2676525" cy="58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cstate="print">
                      <a:extLst>
                        <a:ext uri="{28A0092B-C50C-407E-A947-70E740481C1C}">
                          <a14:useLocalDpi xmlns:a14="http://schemas.microsoft.com/office/drawing/2010/main" val="0"/>
                        </a:ext>
                      </a:extLst>
                    </a:blip>
                    <a:srcRect l="13159" t="36472" r="12320" b="40846"/>
                    <a:stretch>
                      <a:fillRect/>
                    </a:stretch>
                  </pic:blipFill>
                  <pic:spPr bwMode="auto">
                    <a:xfrm>
                      <a:off x="0" y="0"/>
                      <a:ext cx="2676525" cy="581025"/>
                    </a:xfrm>
                    <a:prstGeom prst="rect">
                      <a:avLst/>
                    </a:prstGeom>
                    <a:noFill/>
                    <a:ln>
                      <a:noFill/>
                    </a:ln>
                  </pic:spPr>
                </pic:pic>
              </a:graphicData>
            </a:graphic>
          </wp:inline>
        </w:drawing>
      </w:r>
      <w:r w:rsidRPr="00DE034E">
        <w:rPr>
          <w:noProof/>
          <w:lang w:val="uk-UA" w:eastAsia="uk-UA"/>
        </w:rPr>
        <w:drawing>
          <wp:inline distT="0" distB="0" distL="0" distR="0" wp14:anchorId="1FB274BF" wp14:editId="1C357571">
            <wp:extent cx="1771650" cy="4667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extLst>
                        <a:ext uri="{28A0092B-C50C-407E-A947-70E740481C1C}">
                          <a14:useLocalDpi xmlns:a14="http://schemas.microsoft.com/office/drawing/2010/main" val="0"/>
                        </a:ext>
                      </a:extLst>
                    </a:blip>
                    <a:srcRect l="-6973" t="-65079" r="-5344" b="-871"/>
                    <a:stretch>
                      <a:fillRect/>
                    </a:stretch>
                  </pic:blipFill>
                  <pic:spPr bwMode="auto">
                    <a:xfrm>
                      <a:off x="0" y="0"/>
                      <a:ext cx="1771650" cy="466725"/>
                    </a:xfrm>
                    <a:prstGeom prst="rect">
                      <a:avLst/>
                    </a:prstGeom>
                    <a:noFill/>
                    <a:ln>
                      <a:noFill/>
                    </a:ln>
                  </pic:spPr>
                </pic:pic>
              </a:graphicData>
            </a:graphic>
          </wp:inline>
        </w:drawing>
      </w:r>
      <w:r w:rsidRPr="00DE034E">
        <w:rPr>
          <w:noProof/>
          <w:lang w:val="uk-UA" w:eastAsia="uk-UA"/>
        </w:rPr>
        <w:drawing>
          <wp:inline distT="0" distB="0" distL="0" distR="0" wp14:anchorId="49E7306A" wp14:editId="45392D79">
            <wp:extent cx="1276350"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cstate="print">
                      <a:extLst>
                        <a:ext uri="{28A0092B-C50C-407E-A947-70E740481C1C}">
                          <a14:useLocalDpi xmlns:a14="http://schemas.microsoft.com/office/drawing/2010/main" val="0"/>
                        </a:ext>
                      </a:extLst>
                    </a:blip>
                    <a:srcRect l="-4782" t="-38290" r="-3104"/>
                    <a:stretch>
                      <a:fillRect/>
                    </a:stretch>
                  </pic:blipFill>
                  <pic:spPr bwMode="auto">
                    <a:xfrm>
                      <a:off x="0" y="0"/>
                      <a:ext cx="1276350" cy="428625"/>
                    </a:xfrm>
                    <a:prstGeom prst="rect">
                      <a:avLst/>
                    </a:prstGeom>
                    <a:noFill/>
                    <a:ln>
                      <a:noFill/>
                    </a:ln>
                  </pic:spPr>
                </pic:pic>
              </a:graphicData>
            </a:graphic>
          </wp:inline>
        </w:drawing>
      </w:r>
    </w:p>
    <w:p w14:paraId="44249F3D" w14:textId="77777777" w:rsidR="00EB028A" w:rsidRPr="00DE034E" w:rsidRDefault="00EB028A" w:rsidP="00EB028A">
      <w:pPr>
        <w:pStyle w:val="afc"/>
        <w:spacing w:before="120"/>
        <w:rPr>
          <w:lang w:val="uk-UA"/>
        </w:rPr>
      </w:pPr>
    </w:p>
    <w:p w14:paraId="4BFDB503" w14:textId="77777777" w:rsidR="00EB028A" w:rsidRPr="00DE034E" w:rsidRDefault="00EB028A" w:rsidP="00EB028A">
      <w:pPr>
        <w:pStyle w:val="a7"/>
        <w:tabs>
          <w:tab w:val="clear" w:pos="4819"/>
          <w:tab w:val="left" w:pos="4820"/>
        </w:tabs>
        <w:spacing w:after="120"/>
        <w:jc w:val="both"/>
        <w:rPr>
          <w:rFonts w:cs="Arial"/>
          <w:color w:val="0D0D0D"/>
          <w:lang w:val="uk-UA"/>
        </w:rPr>
      </w:pPr>
    </w:p>
    <w:p w14:paraId="5F16035D" w14:textId="77777777" w:rsidR="00EB028A" w:rsidRPr="00DE034E" w:rsidRDefault="00EB028A" w:rsidP="00EB028A">
      <w:pPr>
        <w:pStyle w:val="a7"/>
        <w:tabs>
          <w:tab w:val="clear" w:pos="4819"/>
          <w:tab w:val="left" w:pos="4820"/>
        </w:tabs>
        <w:spacing w:after="120"/>
        <w:ind w:right="-285" w:hanging="1247"/>
        <w:jc w:val="both"/>
        <w:rPr>
          <w:rFonts w:cs="Arial"/>
          <w:color w:val="0D0D0D"/>
          <w:lang w:val="uk-UA"/>
        </w:rPr>
      </w:pPr>
      <w:r>
        <w:rPr>
          <w:rFonts w:cs="Arial"/>
          <w:noProof/>
          <w:color w:val="0D0D0D"/>
          <w:lang w:val="uk-UA" w:eastAsia="uk-UA"/>
        </w:rPr>
        <mc:AlternateContent>
          <mc:Choice Requires="wpg">
            <w:drawing>
              <wp:anchor distT="0" distB="0" distL="114300" distR="114300" simplePos="0" relativeHeight="251659264" behindDoc="0" locked="0" layoutInCell="1" allowOverlap="1" wp14:anchorId="3D924211" wp14:editId="2EFD481D">
                <wp:simplePos x="0" y="0"/>
                <wp:positionH relativeFrom="column">
                  <wp:posOffset>-902335</wp:posOffset>
                </wp:positionH>
                <wp:positionV relativeFrom="paragraph">
                  <wp:posOffset>0</wp:posOffset>
                </wp:positionV>
                <wp:extent cx="7586980" cy="1792605"/>
                <wp:effectExtent l="0" t="0" r="0" b="0"/>
                <wp:wrapNone/>
                <wp:docPr id="1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6980" cy="1792605"/>
                          <a:chOff x="0" y="5232"/>
                          <a:chExt cx="11948" cy="2823"/>
                        </a:xfrm>
                      </wpg:grpSpPr>
                      <wps:wsp>
                        <wps:cNvPr id="20" name="Текстове поле 2"/>
                        <wps:cNvSpPr txBox="1">
                          <a:spLocks noChangeArrowheads="1"/>
                        </wps:cNvSpPr>
                        <wps:spPr bwMode="auto">
                          <a:xfrm>
                            <a:off x="0" y="5232"/>
                            <a:ext cx="11948" cy="2388"/>
                          </a:xfrm>
                          <a:prstGeom prst="rect">
                            <a:avLst/>
                          </a:prstGeom>
                          <a:solidFill>
                            <a:srgbClr val="85D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1F29" w14:textId="77777777" w:rsidR="00004958" w:rsidRPr="0093172B" w:rsidRDefault="00004958" w:rsidP="00EB028A">
                              <w:pPr>
                                <w:pStyle w:val="afc"/>
                                <w:spacing w:before="120"/>
                                <w:ind w:left="1276" w:right="1320"/>
                                <w:jc w:val="both"/>
                                <w:rPr>
                                  <w:lang w:val="uk-UA"/>
                                </w:rPr>
                              </w:pPr>
                              <w:r w:rsidRPr="0093172B">
                                <w:rPr>
                                  <w:lang w:val="uk-UA"/>
                                </w:rPr>
                                <w:t xml:space="preserve">Проект ПРОМІС спрямовано на зміцнення муніципального сектору в Україні, впровадження ефективного демократичного управління та прискорення економічного розвитку шляхом підвищення спроможності українських міст у сфері демократизації врядування та місцевого економічного розвитку; створення сприятливого середовища для розвитку малого та середнього бізнесу; підтримки процесу децентралізації та інтегрованого планування розвитку на місцевому, регіональному та національному рівнях. </w:t>
                              </w:r>
                            </w:p>
                          </w:txbxContent>
                        </wps:txbx>
                        <wps:bodyPr rot="0" vert="horz" wrap="square" lIns="91440" tIns="45720" rIns="91440" bIns="45720" anchor="t" anchorCtr="0" upright="1">
                          <a:noAutofit/>
                        </wps:bodyPr>
                      </wps:wsp>
                      <wps:wsp>
                        <wps:cNvPr id="21" name="Текстове поле 2"/>
                        <wps:cNvSpPr txBox="1">
                          <a:spLocks noChangeArrowheads="1"/>
                        </wps:cNvSpPr>
                        <wps:spPr bwMode="auto">
                          <a:xfrm>
                            <a:off x="7523" y="7382"/>
                            <a:ext cx="4395" cy="673"/>
                          </a:xfrm>
                          <a:prstGeom prst="rect">
                            <a:avLst/>
                          </a:prstGeom>
                          <a:solidFill>
                            <a:srgbClr val="678C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B853E" w14:textId="77777777" w:rsidR="00004958" w:rsidRPr="00EC7EC4" w:rsidRDefault="00004958" w:rsidP="00EB028A">
                              <w:pPr>
                                <w:spacing w:before="120"/>
                                <w:ind w:left="142" w:right="692"/>
                                <w:jc w:val="right"/>
                                <w:rPr>
                                  <w:rFonts w:cs="Arial"/>
                                  <w:b/>
                                  <w:color w:val="FFFFFF"/>
                                  <w:sz w:val="28"/>
                                </w:rPr>
                              </w:pPr>
                              <w:r w:rsidRPr="00EC7EC4">
                                <w:rPr>
                                  <w:rFonts w:cs="Arial"/>
                                  <w:b/>
                                  <w:noProof/>
                                  <w:color w:val="FFFFFF"/>
                                  <w:sz w:val="28"/>
                                </w:rPr>
                                <w:t>www.pledd</w:t>
                              </w:r>
                              <w:r>
                                <w:rPr>
                                  <w:rFonts w:cs="Arial"/>
                                  <w:b/>
                                  <w:noProof/>
                                  <w:color w:val="FFFFFF"/>
                                  <w:sz w:val="28"/>
                                  <w:lang w:val="en-US"/>
                                </w:rPr>
                                <w:t>g</w:t>
                              </w:r>
                              <w:r w:rsidRPr="00EC7EC4">
                                <w:rPr>
                                  <w:rFonts w:cs="Arial"/>
                                  <w:b/>
                                  <w:noProof/>
                                  <w:color w:val="FFFFFF"/>
                                  <w:sz w:val="28"/>
                                </w:rPr>
                                <w:t>.org.ua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4211" id="Group 44" o:spid="_x0000_s1027" style="position:absolute;left:0;text-align:left;margin-left:-71.05pt;margin-top:0;width:597.4pt;height:141.15pt;z-index:251659264;mso-position-horizontal-relative:text;mso-position-vertical-relative:text" coordorigin=",5232" coordsize="11948,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">
                <v:shapetype id="_x0000_t202" coordsize="21600,21600" o:spt="202" path="m,l,21600r21600,l21600,xe">
                  <v:stroke joinstyle="miter"/>
                  <v:path gradientshapeok="t" o:connecttype="rect"/>
                </v:shapetype>
                <v:shape id="Текстове поле 2" o:spid="_x0000_s1028" type="#_x0000_t202" style="position:absolute;top:5232;width:11948;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" fillcolor="#85d3d7" stroked="f">
                  <v:textbox>
                    <w:txbxContent>
                      <w:p w14:paraId="40EA1F29" w14:textId="77777777" w:rsidR="00004958" w:rsidRPr="0093172B" w:rsidRDefault="00004958" w:rsidP="00EB028A">
                        <w:pPr>
                          <w:pStyle w:val="afc"/>
                          <w:spacing w:before="120"/>
                          <w:ind w:left="1276" w:right="1320"/>
                          <w:jc w:val="both"/>
                          <w:rPr>
                            <w:lang w:val="uk-UA"/>
                          </w:rPr>
                        </w:pPr>
                        <w:r w:rsidRPr="0093172B">
                          <w:rPr>
                            <w:lang w:val="uk-UA"/>
                          </w:rPr>
                          <w:t xml:space="preserve">Проект ПРОМІС спрямовано на зміцнення муніципального сектору в Україні, впровадження ефективного демократичного управління та прискорення економічного розвитку шляхом підвищення спроможності українських міст у сфері демократизації врядування та місцевого економічного розвитку; створення сприятливого середовища для розвитку малого та середнього бізнесу; підтримки процесу децентралізації та інтегрованого планування розвитку на місцевому, регіональному та національному рівнях. </w:t>
                        </w:r>
                      </w:p>
                    </w:txbxContent>
                  </v:textbox>
                </v:shape>
                <v:shape id="Текстове поле 2" o:spid="_x0000_s1029" type="#_x0000_t202" style="position:absolute;left:7523;top:7382;width:439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" fillcolor="#678c94" stroked="f">
                  <v:textbox>
                    <w:txbxContent>
                      <w:p w14:paraId="365B853E" w14:textId="77777777" w:rsidR="00004958" w:rsidRPr="00EC7EC4" w:rsidRDefault="00004958" w:rsidP="00EB028A">
                        <w:pPr>
                          <w:spacing w:before="120"/>
                          <w:ind w:left="142" w:right="692"/>
                          <w:jc w:val="right"/>
                          <w:rPr>
                            <w:rFonts w:cs="Arial"/>
                            <w:b/>
                            <w:color w:val="FFFFFF"/>
                            <w:sz w:val="28"/>
                          </w:rPr>
                        </w:pPr>
                        <w:r w:rsidRPr="00EC7EC4">
                          <w:rPr>
                            <w:rFonts w:cs="Arial"/>
                            <w:b/>
                            <w:noProof/>
                            <w:color w:val="FFFFFF"/>
                            <w:sz w:val="28"/>
                          </w:rPr>
                          <w:t>www.pledd</w:t>
                        </w:r>
                        <w:r>
                          <w:rPr>
                            <w:rFonts w:cs="Arial"/>
                            <w:b/>
                            <w:noProof/>
                            <w:color w:val="FFFFFF"/>
                            <w:sz w:val="28"/>
                            <w:lang w:val="en-US"/>
                          </w:rPr>
                          <w:t>g</w:t>
                        </w:r>
                        <w:r w:rsidRPr="00EC7EC4">
                          <w:rPr>
                            <w:rFonts w:cs="Arial"/>
                            <w:b/>
                            <w:noProof/>
                            <w:color w:val="FFFFFF"/>
                            <w:sz w:val="28"/>
                          </w:rPr>
                          <w:t>.org.ua</w:t>
                        </w:r>
                      </w:p>
                    </w:txbxContent>
                  </v:textbox>
                </v:shape>
              </v:group>
            </w:pict>
          </mc:Fallback>
        </mc:AlternateContent>
      </w:r>
    </w:p>
    <w:p w14:paraId="6A8BE75E" w14:textId="77777777" w:rsidR="00EB028A" w:rsidRPr="00DE034E" w:rsidRDefault="00EB028A" w:rsidP="00EB028A">
      <w:pPr>
        <w:pStyle w:val="a7"/>
        <w:tabs>
          <w:tab w:val="clear" w:pos="4819"/>
          <w:tab w:val="left" w:pos="4820"/>
        </w:tabs>
        <w:spacing w:after="120"/>
        <w:ind w:left="-1134"/>
        <w:jc w:val="both"/>
        <w:rPr>
          <w:rFonts w:cs="Arial"/>
          <w:color w:val="0D0D0D"/>
          <w:lang w:val="uk-UA"/>
        </w:rPr>
      </w:pPr>
    </w:p>
    <w:p w14:paraId="1437E029" w14:textId="77777777" w:rsidR="00EB028A" w:rsidRPr="00DE034E" w:rsidRDefault="00EB028A" w:rsidP="00EB028A">
      <w:pPr>
        <w:pStyle w:val="a7"/>
        <w:tabs>
          <w:tab w:val="clear" w:pos="4819"/>
          <w:tab w:val="left" w:pos="4820"/>
        </w:tabs>
        <w:spacing w:after="120"/>
        <w:jc w:val="both"/>
        <w:rPr>
          <w:rFonts w:cs="Arial"/>
          <w:color w:val="0D0D0D"/>
          <w:lang w:val="uk-UA"/>
        </w:rPr>
      </w:pPr>
    </w:p>
    <w:p w14:paraId="3E9F44A9" w14:textId="77777777" w:rsidR="00EB028A" w:rsidRPr="00DE034E" w:rsidRDefault="00EB028A" w:rsidP="00EB028A">
      <w:pPr>
        <w:pStyle w:val="a7"/>
        <w:tabs>
          <w:tab w:val="clear" w:pos="4819"/>
          <w:tab w:val="left" w:pos="4820"/>
        </w:tabs>
        <w:spacing w:after="120"/>
        <w:jc w:val="both"/>
        <w:rPr>
          <w:rFonts w:cs="Arial"/>
          <w:color w:val="0D0D0D"/>
          <w:lang w:val="uk-UA"/>
        </w:rPr>
      </w:pPr>
    </w:p>
    <w:p w14:paraId="7F19D0F8" w14:textId="77777777" w:rsidR="00EB028A" w:rsidRPr="00DE034E" w:rsidRDefault="00EB028A" w:rsidP="00EB028A">
      <w:pPr>
        <w:rPr>
          <w:lang w:val="uk-UA"/>
        </w:rPr>
      </w:pPr>
    </w:p>
    <w:p w14:paraId="1C72C889" w14:textId="77777777" w:rsidR="00EB028A" w:rsidRPr="00DE034E" w:rsidRDefault="00EB028A" w:rsidP="00EB028A">
      <w:pPr>
        <w:spacing w:before="360" w:after="60"/>
        <w:jc w:val="center"/>
        <w:rPr>
          <w:b/>
          <w:lang w:val="uk-UA"/>
        </w:rPr>
      </w:pPr>
    </w:p>
    <w:p w14:paraId="7A83EEC8" w14:textId="77777777" w:rsidR="00EB028A" w:rsidRPr="00DE034E" w:rsidRDefault="00EB028A" w:rsidP="00EB028A">
      <w:pPr>
        <w:pStyle w:val="a7"/>
        <w:tabs>
          <w:tab w:val="clear" w:pos="4819"/>
          <w:tab w:val="left" w:pos="4820"/>
        </w:tabs>
        <w:spacing w:after="120"/>
        <w:jc w:val="both"/>
        <w:rPr>
          <w:rFonts w:cs="Arial"/>
          <w:color w:val="0D0D0D"/>
          <w:sz w:val="22"/>
          <w:szCs w:val="22"/>
          <w:lang w:val="uk-UA"/>
        </w:rPr>
      </w:pPr>
    </w:p>
    <w:p w14:paraId="326C65A5" w14:textId="77777777" w:rsidR="00EB028A" w:rsidRPr="00DE034E" w:rsidRDefault="00EB028A" w:rsidP="00EB028A">
      <w:pPr>
        <w:pStyle w:val="a7"/>
        <w:tabs>
          <w:tab w:val="clear" w:pos="4819"/>
          <w:tab w:val="left" w:pos="4820"/>
        </w:tabs>
        <w:spacing w:after="120"/>
        <w:jc w:val="both"/>
        <w:rPr>
          <w:rFonts w:cs="Arial"/>
          <w:color w:val="0D0D0D"/>
          <w:sz w:val="22"/>
          <w:szCs w:val="22"/>
          <w:lang w:val="uk-UA"/>
        </w:rPr>
      </w:pPr>
    </w:p>
    <w:p w14:paraId="03842F81" w14:textId="77777777" w:rsidR="00EB028A" w:rsidRPr="00DE034E" w:rsidRDefault="00EB028A" w:rsidP="00EB028A">
      <w:pPr>
        <w:pStyle w:val="a7"/>
        <w:tabs>
          <w:tab w:val="clear" w:pos="4819"/>
          <w:tab w:val="left" w:pos="4820"/>
        </w:tabs>
        <w:spacing w:after="120"/>
        <w:jc w:val="both"/>
        <w:rPr>
          <w:rFonts w:cs="Arial"/>
          <w:color w:val="0D0D0D"/>
          <w:sz w:val="22"/>
          <w:szCs w:val="22"/>
          <w:lang w:val="uk-UA"/>
        </w:rPr>
      </w:pPr>
    </w:p>
    <w:p w14:paraId="011F2310" w14:textId="77777777" w:rsidR="00EB028A" w:rsidRPr="00DE034E" w:rsidRDefault="00EB028A" w:rsidP="00EB028A">
      <w:pPr>
        <w:jc w:val="center"/>
        <w:rPr>
          <w:lang w:val="uk-UA"/>
        </w:rPr>
      </w:pPr>
    </w:p>
    <w:p w14:paraId="2290BCF5" w14:textId="77777777" w:rsidR="00EB028A" w:rsidRPr="00DE034E" w:rsidRDefault="00EB028A" w:rsidP="00EB028A">
      <w:pPr>
        <w:jc w:val="center"/>
        <w:rPr>
          <w:lang w:val="uk-UA"/>
        </w:rPr>
      </w:pPr>
    </w:p>
    <w:p w14:paraId="25ADD9ED" w14:textId="77777777" w:rsidR="00EB028A" w:rsidRPr="00DE034E" w:rsidRDefault="00EB028A" w:rsidP="00EB028A">
      <w:pPr>
        <w:jc w:val="center"/>
        <w:rPr>
          <w:lang w:val="uk-UA"/>
        </w:rPr>
      </w:pPr>
    </w:p>
    <w:p w14:paraId="198E0CB0" w14:textId="77777777" w:rsidR="00EB028A" w:rsidRPr="00DE034E" w:rsidRDefault="00EB028A" w:rsidP="00EB028A">
      <w:pPr>
        <w:jc w:val="center"/>
        <w:rPr>
          <w:lang w:val="uk-UA"/>
        </w:rPr>
      </w:pPr>
    </w:p>
    <w:p w14:paraId="798984E1" w14:textId="77777777" w:rsidR="00EB028A" w:rsidRPr="00DE034E" w:rsidRDefault="00EB028A" w:rsidP="00EB028A">
      <w:pPr>
        <w:jc w:val="center"/>
        <w:rPr>
          <w:rFonts w:ascii="Arial" w:hAnsi="Arial" w:cs="Arial"/>
          <w:sz w:val="22"/>
          <w:szCs w:val="22"/>
          <w:lang w:val="uk-UA"/>
        </w:rPr>
      </w:pPr>
    </w:p>
    <w:p w14:paraId="2BBB9221" w14:textId="77777777" w:rsidR="00EB028A" w:rsidRPr="00DE034E" w:rsidRDefault="00EB028A" w:rsidP="00EB028A">
      <w:pPr>
        <w:rPr>
          <w:rFonts w:ascii="Arial" w:hAnsi="Arial" w:cs="Arial"/>
          <w:sz w:val="22"/>
          <w:szCs w:val="22"/>
          <w:lang w:val="uk-UA"/>
        </w:rPr>
      </w:pPr>
      <w:r w:rsidRPr="00DE034E">
        <w:rPr>
          <w:rFonts w:ascii="Arial" w:hAnsi="Arial" w:cs="Arial"/>
          <w:b/>
          <w:bCs/>
          <w:color w:val="455E63"/>
          <w:kern w:val="32"/>
          <w:sz w:val="22"/>
          <w:szCs w:val="22"/>
          <w:lang w:val="uk-UA"/>
        </w:rPr>
        <w:br w:type="page"/>
      </w:r>
    </w:p>
    <w:p w14:paraId="55E1CAE3" w14:textId="77777777" w:rsidR="00EB028A" w:rsidRPr="00DE034E" w:rsidRDefault="00EB028A" w:rsidP="00EB028A">
      <w:pPr>
        <w:spacing w:before="120"/>
        <w:jc w:val="center"/>
        <w:rPr>
          <w:rFonts w:ascii="Arial" w:hAnsi="Arial" w:cs="Arial"/>
          <w:b/>
          <w:spacing w:val="30"/>
          <w:sz w:val="22"/>
          <w:szCs w:val="22"/>
          <w:lang w:val="uk-UA"/>
        </w:rPr>
      </w:pPr>
      <w:r w:rsidRPr="00DE034E">
        <w:rPr>
          <w:rFonts w:ascii="Arial" w:hAnsi="Arial" w:cs="Arial"/>
          <w:b/>
          <w:spacing w:val="30"/>
          <w:sz w:val="22"/>
          <w:szCs w:val="22"/>
          <w:lang w:val="uk-UA"/>
        </w:rPr>
        <w:lastRenderedPageBreak/>
        <w:t xml:space="preserve">ЗМІСТ </w:t>
      </w:r>
    </w:p>
    <w:p w14:paraId="08B92947" w14:textId="47B39A13" w:rsidR="00EB028A" w:rsidRDefault="00EB028A" w:rsidP="00EB028A">
      <w:pPr>
        <w:spacing w:after="160" w:line="259" w:lineRule="auto"/>
        <w:rPr>
          <w:rFonts w:ascii="Arial" w:hAnsi="Arial" w:cs="Arial"/>
          <w:b/>
          <w:sz w:val="22"/>
          <w:szCs w:val="22"/>
          <w:lang w:val="uk-UA"/>
        </w:rPr>
      </w:pPr>
    </w:p>
    <w:p w14:paraId="502AA065" w14:textId="08738D57" w:rsidR="001C0D15" w:rsidRDefault="001C0D15" w:rsidP="00EB028A">
      <w:pPr>
        <w:spacing w:after="160" w:line="259" w:lineRule="auto"/>
        <w:rPr>
          <w:rFonts w:ascii="Arial" w:hAnsi="Arial" w:cs="Arial"/>
          <w:b/>
          <w:sz w:val="22"/>
          <w:szCs w:val="22"/>
          <w:lang w:val="uk-UA"/>
        </w:rPr>
      </w:pPr>
    </w:p>
    <w:p w14:paraId="5402054A" w14:textId="1B3DE0A8" w:rsidR="001C0D15" w:rsidRDefault="001C0D15" w:rsidP="001C0D15">
      <w:pPr>
        <w:spacing w:after="160" w:line="259" w:lineRule="auto"/>
        <w:ind w:left="-567"/>
        <w:rPr>
          <w:rFonts w:ascii="Arial" w:hAnsi="Arial" w:cs="Arial"/>
          <w:b/>
          <w:sz w:val="22"/>
          <w:szCs w:val="22"/>
          <w:lang w:val="uk-UA"/>
        </w:rPr>
      </w:pPr>
      <w:r>
        <w:rPr>
          <w:rFonts w:ascii="Arial" w:hAnsi="Arial" w:cs="Arial"/>
          <w:b/>
          <w:sz w:val="22"/>
          <w:szCs w:val="22"/>
          <w:lang w:val="uk-UA"/>
        </w:rPr>
        <w:t>ВСТУП</w:t>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Pr>
          <w:rFonts w:ascii="Arial" w:hAnsi="Arial" w:cs="Arial"/>
          <w:b/>
          <w:sz w:val="22"/>
          <w:szCs w:val="22"/>
          <w:lang w:val="uk-UA"/>
        </w:rPr>
        <w:t>5</w:t>
      </w:r>
    </w:p>
    <w:p w14:paraId="010F3BAB" w14:textId="1E2777D5" w:rsidR="001C0D15" w:rsidRDefault="00334859" w:rsidP="001C0D15">
      <w:pPr>
        <w:spacing w:after="160" w:line="259" w:lineRule="auto"/>
        <w:ind w:left="-567"/>
        <w:rPr>
          <w:rFonts w:ascii="Arial" w:hAnsi="Arial" w:cs="Arial"/>
          <w:b/>
          <w:sz w:val="22"/>
          <w:szCs w:val="22"/>
          <w:lang w:val="uk-UA"/>
        </w:rPr>
      </w:pPr>
      <w:r>
        <w:rPr>
          <w:rFonts w:ascii="Arial" w:hAnsi="Arial" w:cs="Arial"/>
          <w:b/>
          <w:sz w:val="22"/>
          <w:szCs w:val="22"/>
          <w:lang w:val="uk-UA"/>
        </w:rPr>
        <w:t>Паспорт П</w:t>
      </w:r>
      <w:r w:rsidR="001C0D15">
        <w:rPr>
          <w:rFonts w:ascii="Arial" w:hAnsi="Arial" w:cs="Arial"/>
          <w:b/>
          <w:sz w:val="22"/>
          <w:szCs w:val="22"/>
          <w:lang w:val="uk-UA"/>
        </w:rPr>
        <w:t>рограми</w:t>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1C0D15">
        <w:rPr>
          <w:rFonts w:ascii="Arial" w:hAnsi="Arial" w:cs="Arial"/>
          <w:b/>
          <w:sz w:val="22"/>
          <w:szCs w:val="22"/>
          <w:lang w:val="uk-UA"/>
        </w:rPr>
        <w:t>6</w:t>
      </w:r>
    </w:p>
    <w:p w14:paraId="66C99DC5" w14:textId="75F92A40" w:rsidR="001C0D15" w:rsidRDefault="001C0D15" w:rsidP="001C0D15">
      <w:pPr>
        <w:pStyle w:val="a5"/>
        <w:numPr>
          <w:ilvl w:val="0"/>
          <w:numId w:val="41"/>
        </w:numPr>
        <w:spacing w:after="160" w:line="259" w:lineRule="auto"/>
        <w:ind w:left="-142"/>
        <w:rPr>
          <w:rFonts w:ascii="Arial" w:hAnsi="Arial" w:cs="Arial"/>
          <w:b/>
          <w:sz w:val="22"/>
          <w:szCs w:val="22"/>
          <w:lang w:val="uk-UA"/>
        </w:rPr>
      </w:pPr>
      <w:r w:rsidRPr="001C0D15">
        <w:rPr>
          <w:rFonts w:ascii="Arial" w:hAnsi="Arial" w:cs="Arial"/>
          <w:b/>
          <w:sz w:val="22"/>
          <w:szCs w:val="22"/>
          <w:lang w:val="uk-UA"/>
        </w:rPr>
        <w:t>СТАН, ПРОБЛЕМИ  І ПРІОРИТЕТИ  РОЗВИТКУ  МСП В МІСТІ</w:t>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Pr>
          <w:rFonts w:ascii="Arial" w:hAnsi="Arial" w:cs="Arial"/>
          <w:b/>
          <w:sz w:val="22"/>
          <w:szCs w:val="22"/>
          <w:lang w:val="uk-UA"/>
        </w:rPr>
        <w:t>8</w:t>
      </w:r>
    </w:p>
    <w:p w14:paraId="33586667" w14:textId="2EB65CDA" w:rsidR="001C0D15" w:rsidRDefault="001C0D15" w:rsidP="001C0D15">
      <w:pPr>
        <w:pStyle w:val="a5"/>
        <w:numPr>
          <w:ilvl w:val="0"/>
          <w:numId w:val="41"/>
        </w:numPr>
        <w:spacing w:after="160" w:line="259" w:lineRule="auto"/>
        <w:ind w:left="-142"/>
        <w:rPr>
          <w:rFonts w:ascii="Arial" w:hAnsi="Arial" w:cs="Arial"/>
          <w:b/>
          <w:sz w:val="22"/>
          <w:szCs w:val="22"/>
          <w:lang w:val="uk-UA"/>
        </w:rPr>
      </w:pPr>
      <w:r w:rsidRPr="001C0D15">
        <w:rPr>
          <w:rFonts w:ascii="Arial" w:hAnsi="Arial" w:cs="Arial"/>
          <w:b/>
          <w:sz w:val="22"/>
          <w:szCs w:val="22"/>
          <w:lang w:val="uk-UA"/>
        </w:rPr>
        <w:t>ЦІЛІ ТА НАПРЯМИ ПРОГРАМИ П</w:t>
      </w:r>
      <w:r w:rsidR="00E1547D">
        <w:rPr>
          <w:rFonts w:ascii="Arial" w:hAnsi="Arial" w:cs="Arial"/>
          <w:b/>
          <w:sz w:val="22"/>
          <w:szCs w:val="22"/>
          <w:lang w:val="uk-UA"/>
        </w:rPr>
        <w:t>ОСИЛЕННЯ КОНКУРЕНТОСПРОМОЖНОСТІ</w:t>
      </w:r>
      <w:r w:rsidRPr="001C0D15">
        <w:rPr>
          <w:rFonts w:ascii="Arial" w:hAnsi="Arial" w:cs="Arial"/>
          <w:b/>
          <w:sz w:val="22"/>
          <w:szCs w:val="22"/>
          <w:lang w:val="uk-UA"/>
        </w:rPr>
        <w:t xml:space="preserve"> МСП</w:t>
      </w:r>
      <w:r w:rsidR="00E1547D">
        <w:rPr>
          <w:rFonts w:ascii="Arial" w:hAnsi="Arial" w:cs="Arial"/>
          <w:b/>
          <w:sz w:val="22"/>
          <w:szCs w:val="22"/>
          <w:lang w:val="uk-UA"/>
        </w:rPr>
        <w:tab/>
      </w:r>
      <w:r>
        <w:rPr>
          <w:rFonts w:ascii="Arial" w:hAnsi="Arial" w:cs="Arial"/>
          <w:b/>
          <w:sz w:val="22"/>
          <w:szCs w:val="22"/>
          <w:lang w:val="uk-UA"/>
        </w:rPr>
        <w:t>9</w:t>
      </w:r>
    </w:p>
    <w:p w14:paraId="6E92B7F5" w14:textId="3955DE3A" w:rsidR="001C0D15" w:rsidRPr="00474850" w:rsidRDefault="001C0D15" w:rsidP="001C0D15">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Покращання середовища для підприємництва і сімейного бізнесу</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Pr="00474850">
        <w:rPr>
          <w:rFonts w:ascii="Arial" w:hAnsi="Arial" w:cs="Arial"/>
          <w:sz w:val="22"/>
          <w:szCs w:val="22"/>
          <w:lang w:val="uk-UA"/>
        </w:rPr>
        <w:t>9</w:t>
      </w:r>
    </w:p>
    <w:p w14:paraId="0763D3B4" w14:textId="4367B35D" w:rsidR="001C0D15" w:rsidRPr="00474850" w:rsidRDefault="001C0D15" w:rsidP="001C0D15">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Сприяння МСП у кризовому стан</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t xml:space="preserve">          </w:t>
      </w:r>
      <w:r w:rsidRPr="00474850">
        <w:rPr>
          <w:rFonts w:ascii="Arial" w:hAnsi="Arial" w:cs="Arial"/>
          <w:sz w:val="22"/>
          <w:szCs w:val="22"/>
          <w:lang w:val="uk-UA"/>
        </w:rPr>
        <w:t>10</w:t>
      </w:r>
    </w:p>
    <w:p w14:paraId="12B02824" w14:textId="07551ED9" w:rsidR="001C0D15" w:rsidRPr="00474850" w:rsidRDefault="001C0D15" w:rsidP="001C0D15">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Розробка регуляцій з думкою про МСП</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t xml:space="preserve">          </w:t>
      </w:r>
      <w:r w:rsidRPr="00474850">
        <w:rPr>
          <w:rFonts w:ascii="Arial" w:hAnsi="Arial" w:cs="Arial"/>
          <w:sz w:val="22"/>
          <w:szCs w:val="22"/>
          <w:lang w:val="uk-UA"/>
        </w:rPr>
        <w:t>10</w:t>
      </w:r>
    </w:p>
    <w:p w14:paraId="76D3AC0C" w14:textId="1E173318" w:rsidR="001C0D15" w:rsidRPr="00474850" w:rsidRDefault="00474850" w:rsidP="00474850">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Спрощення надання публічних послуг</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t xml:space="preserve">          </w:t>
      </w:r>
      <w:r w:rsidRPr="00474850">
        <w:rPr>
          <w:rFonts w:ascii="Arial" w:hAnsi="Arial" w:cs="Arial"/>
          <w:sz w:val="22"/>
          <w:szCs w:val="22"/>
          <w:lang w:val="uk-UA"/>
        </w:rPr>
        <w:t>11</w:t>
      </w:r>
    </w:p>
    <w:p w14:paraId="1913B5A9" w14:textId="2460E38B" w:rsidR="00474850" w:rsidRPr="00474850" w:rsidRDefault="00474850" w:rsidP="00474850">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Підтримка МСП. Полегшення доступу до закупівель</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t xml:space="preserve">          </w:t>
      </w:r>
      <w:r w:rsidRPr="00474850">
        <w:rPr>
          <w:rFonts w:ascii="Arial" w:hAnsi="Arial" w:cs="Arial"/>
          <w:sz w:val="22"/>
          <w:szCs w:val="22"/>
          <w:lang w:val="uk-UA"/>
        </w:rPr>
        <w:t>11</w:t>
      </w:r>
    </w:p>
    <w:p w14:paraId="5254BD53" w14:textId="06427FBD" w:rsidR="00474850" w:rsidRPr="00474850" w:rsidRDefault="00474850" w:rsidP="00474850">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Спрощення доступу до фінансових ресурсів</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t xml:space="preserve">          </w:t>
      </w:r>
      <w:r w:rsidRPr="00474850">
        <w:rPr>
          <w:rFonts w:ascii="Arial" w:hAnsi="Arial" w:cs="Arial"/>
          <w:sz w:val="22"/>
          <w:szCs w:val="22"/>
          <w:lang w:val="uk-UA"/>
        </w:rPr>
        <w:t>12</w:t>
      </w:r>
    </w:p>
    <w:p w14:paraId="02DF5FA5" w14:textId="55C99C6F" w:rsidR="00474850" w:rsidRDefault="00474850" w:rsidP="00474850">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Сприяння подоланню технічних бар’єрів, виходу на міжнародний ринок</w:t>
      </w:r>
      <w:r w:rsidR="00E1547D">
        <w:rPr>
          <w:rFonts w:ascii="Arial" w:hAnsi="Arial" w:cs="Arial"/>
          <w:sz w:val="22"/>
          <w:szCs w:val="22"/>
          <w:lang w:val="uk-UA"/>
        </w:rPr>
        <w:tab/>
      </w:r>
      <w:r w:rsidR="00BB5FBB">
        <w:rPr>
          <w:rFonts w:ascii="Arial" w:hAnsi="Arial" w:cs="Arial"/>
          <w:sz w:val="22"/>
          <w:szCs w:val="22"/>
          <w:lang w:val="uk-UA"/>
        </w:rPr>
        <w:t xml:space="preserve">          </w:t>
      </w:r>
      <w:r w:rsidRPr="00474850">
        <w:rPr>
          <w:rFonts w:ascii="Arial" w:hAnsi="Arial" w:cs="Arial"/>
          <w:sz w:val="22"/>
          <w:szCs w:val="22"/>
          <w:lang w:val="uk-UA"/>
        </w:rPr>
        <w:t>12</w:t>
      </w:r>
    </w:p>
    <w:p w14:paraId="29488CF7" w14:textId="4EB7E827" w:rsidR="00474850" w:rsidRDefault="00474850" w:rsidP="00474850">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Підтримка підвищення кваліфікації кадрів та інновацій</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BB5FBB">
        <w:rPr>
          <w:rFonts w:ascii="Arial" w:hAnsi="Arial" w:cs="Arial"/>
          <w:sz w:val="22"/>
          <w:szCs w:val="22"/>
          <w:lang w:val="uk-UA"/>
        </w:rPr>
        <w:t xml:space="preserve">          </w:t>
      </w:r>
      <w:r>
        <w:rPr>
          <w:rFonts w:ascii="Arial" w:hAnsi="Arial" w:cs="Arial"/>
          <w:sz w:val="22"/>
          <w:szCs w:val="22"/>
          <w:lang w:val="uk-UA"/>
        </w:rPr>
        <w:t>13</w:t>
      </w:r>
    </w:p>
    <w:p w14:paraId="2CB87BE8" w14:textId="14D3918F" w:rsidR="00474850" w:rsidRDefault="00474850" w:rsidP="00474850">
      <w:pPr>
        <w:pStyle w:val="a5"/>
        <w:numPr>
          <w:ilvl w:val="1"/>
          <w:numId w:val="41"/>
        </w:numPr>
        <w:spacing w:after="160" w:line="259" w:lineRule="auto"/>
        <w:rPr>
          <w:rFonts w:ascii="Arial" w:hAnsi="Arial" w:cs="Arial"/>
          <w:sz w:val="22"/>
          <w:szCs w:val="22"/>
          <w:lang w:val="uk-UA"/>
        </w:rPr>
      </w:pPr>
      <w:r w:rsidRPr="00474850">
        <w:rPr>
          <w:rFonts w:ascii="Arial" w:hAnsi="Arial" w:cs="Arial"/>
          <w:sz w:val="22"/>
          <w:szCs w:val="22"/>
          <w:lang w:val="uk-UA"/>
        </w:rPr>
        <w:t>Сприяння екологізації</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BB5FBB">
        <w:rPr>
          <w:rFonts w:ascii="Arial" w:hAnsi="Arial" w:cs="Arial"/>
          <w:sz w:val="22"/>
          <w:szCs w:val="22"/>
          <w:lang w:val="uk-UA"/>
        </w:rPr>
        <w:t xml:space="preserve">          </w:t>
      </w:r>
      <w:r>
        <w:rPr>
          <w:rFonts w:ascii="Arial" w:hAnsi="Arial" w:cs="Arial"/>
          <w:sz w:val="22"/>
          <w:szCs w:val="22"/>
          <w:lang w:val="uk-UA"/>
        </w:rPr>
        <w:t>14</w:t>
      </w:r>
    </w:p>
    <w:p w14:paraId="318B2DD0" w14:textId="3FDFC471" w:rsidR="00474850" w:rsidRDefault="00474850" w:rsidP="00474850">
      <w:pPr>
        <w:pStyle w:val="a5"/>
        <w:numPr>
          <w:ilvl w:val="0"/>
          <w:numId w:val="41"/>
        </w:numPr>
        <w:spacing w:after="160" w:line="259" w:lineRule="auto"/>
        <w:ind w:left="-142"/>
        <w:rPr>
          <w:rFonts w:ascii="Arial" w:hAnsi="Arial" w:cs="Arial"/>
          <w:b/>
          <w:sz w:val="22"/>
          <w:szCs w:val="22"/>
          <w:lang w:val="uk-UA"/>
        </w:rPr>
      </w:pPr>
      <w:r w:rsidRPr="00474850">
        <w:rPr>
          <w:rFonts w:ascii="Arial" w:hAnsi="Arial" w:cs="Arial"/>
          <w:b/>
          <w:sz w:val="22"/>
          <w:szCs w:val="22"/>
          <w:lang w:val="uk-UA"/>
        </w:rPr>
        <w:t>ПЛАН ДІЙ</w:t>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BB5FBB">
        <w:rPr>
          <w:rFonts w:ascii="Arial" w:hAnsi="Arial" w:cs="Arial"/>
          <w:b/>
          <w:sz w:val="22"/>
          <w:szCs w:val="22"/>
          <w:lang w:val="uk-UA"/>
        </w:rPr>
        <w:t xml:space="preserve">          </w:t>
      </w:r>
      <w:r>
        <w:rPr>
          <w:rFonts w:ascii="Arial" w:hAnsi="Arial" w:cs="Arial"/>
          <w:b/>
          <w:sz w:val="22"/>
          <w:szCs w:val="22"/>
          <w:lang w:val="uk-UA"/>
        </w:rPr>
        <w:t>15</w:t>
      </w:r>
    </w:p>
    <w:p w14:paraId="0EBB2697" w14:textId="3938FBD6" w:rsidR="00022E0C" w:rsidRDefault="00642B68" w:rsidP="00474850">
      <w:pPr>
        <w:pStyle w:val="a5"/>
        <w:numPr>
          <w:ilvl w:val="0"/>
          <w:numId w:val="41"/>
        </w:numPr>
        <w:spacing w:after="160" w:line="259" w:lineRule="auto"/>
        <w:ind w:left="-142"/>
        <w:rPr>
          <w:rFonts w:ascii="Arial" w:hAnsi="Arial" w:cs="Arial"/>
          <w:b/>
          <w:sz w:val="22"/>
          <w:szCs w:val="22"/>
          <w:lang w:val="uk-UA"/>
        </w:rPr>
      </w:pPr>
      <w:r>
        <w:rPr>
          <w:rFonts w:ascii="Arial" w:hAnsi="Arial" w:cs="Arial"/>
          <w:b/>
          <w:sz w:val="22"/>
          <w:szCs w:val="22"/>
          <w:lang w:val="uk-UA"/>
        </w:rPr>
        <w:t>Ресурсне (фінансове) забезпечення</w:t>
      </w:r>
      <w:r>
        <w:rPr>
          <w:rFonts w:ascii="Arial" w:hAnsi="Arial" w:cs="Arial"/>
          <w:b/>
          <w:sz w:val="22"/>
          <w:szCs w:val="22"/>
          <w:lang w:val="uk-UA"/>
        </w:rPr>
        <w:tab/>
      </w:r>
      <w:r>
        <w:rPr>
          <w:rFonts w:ascii="Arial" w:hAnsi="Arial" w:cs="Arial"/>
          <w:b/>
          <w:sz w:val="22"/>
          <w:szCs w:val="22"/>
          <w:lang w:val="uk-UA"/>
        </w:rPr>
        <w:tab/>
      </w:r>
      <w:r>
        <w:rPr>
          <w:rFonts w:ascii="Arial" w:hAnsi="Arial" w:cs="Arial"/>
          <w:b/>
          <w:sz w:val="22"/>
          <w:szCs w:val="22"/>
          <w:lang w:val="uk-UA"/>
        </w:rPr>
        <w:tab/>
      </w:r>
      <w:r>
        <w:rPr>
          <w:rFonts w:ascii="Arial" w:hAnsi="Arial" w:cs="Arial"/>
          <w:b/>
          <w:sz w:val="22"/>
          <w:szCs w:val="22"/>
          <w:lang w:val="uk-UA"/>
        </w:rPr>
        <w:tab/>
      </w:r>
      <w:r>
        <w:rPr>
          <w:rFonts w:ascii="Arial" w:hAnsi="Arial" w:cs="Arial"/>
          <w:b/>
          <w:sz w:val="22"/>
          <w:szCs w:val="22"/>
          <w:lang w:val="uk-UA"/>
        </w:rPr>
        <w:tab/>
      </w:r>
      <w:r>
        <w:rPr>
          <w:rFonts w:ascii="Arial" w:hAnsi="Arial" w:cs="Arial"/>
          <w:b/>
          <w:sz w:val="22"/>
          <w:szCs w:val="22"/>
          <w:lang w:val="uk-UA"/>
        </w:rPr>
        <w:tab/>
      </w:r>
      <w:r>
        <w:rPr>
          <w:rFonts w:ascii="Arial" w:hAnsi="Arial" w:cs="Arial"/>
          <w:b/>
          <w:sz w:val="22"/>
          <w:szCs w:val="22"/>
          <w:lang w:val="uk-UA"/>
        </w:rPr>
        <w:tab/>
      </w:r>
      <w:r w:rsidR="00004958">
        <w:rPr>
          <w:rFonts w:ascii="Arial" w:hAnsi="Arial" w:cs="Arial"/>
          <w:b/>
          <w:sz w:val="22"/>
          <w:szCs w:val="22"/>
          <w:lang w:val="uk-UA"/>
        </w:rPr>
        <w:t xml:space="preserve">          </w:t>
      </w:r>
      <w:r>
        <w:rPr>
          <w:rFonts w:ascii="Arial" w:hAnsi="Arial" w:cs="Arial"/>
          <w:b/>
          <w:sz w:val="22"/>
          <w:szCs w:val="22"/>
          <w:lang w:val="uk-UA"/>
        </w:rPr>
        <w:t>2</w:t>
      </w:r>
      <w:r w:rsidR="006D124B">
        <w:rPr>
          <w:rFonts w:ascii="Arial" w:hAnsi="Arial" w:cs="Arial"/>
          <w:b/>
          <w:sz w:val="22"/>
          <w:szCs w:val="22"/>
          <w:lang w:val="uk-UA"/>
        </w:rPr>
        <w:t>4</w:t>
      </w:r>
    </w:p>
    <w:p w14:paraId="3444AB4A" w14:textId="55EA6A8E" w:rsidR="00474850" w:rsidRDefault="00474850" w:rsidP="00474850">
      <w:pPr>
        <w:pStyle w:val="a5"/>
        <w:numPr>
          <w:ilvl w:val="0"/>
          <w:numId w:val="41"/>
        </w:numPr>
        <w:spacing w:after="160" w:line="259" w:lineRule="auto"/>
        <w:ind w:left="-142"/>
        <w:rPr>
          <w:rFonts w:ascii="Arial" w:hAnsi="Arial" w:cs="Arial"/>
          <w:b/>
          <w:sz w:val="22"/>
          <w:szCs w:val="22"/>
          <w:lang w:val="uk-UA"/>
        </w:rPr>
      </w:pPr>
      <w:r w:rsidRPr="00474850">
        <w:rPr>
          <w:rFonts w:ascii="Arial" w:hAnsi="Arial" w:cs="Arial"/>
          <w:b/>
          <w:sz w:val="22"/>
          <w:szCs w:val="22"/>
          <w:lang w:val="uk-UA"/>
        </w:rPr>
        <w:t>ОРГАНІЗАЦІЯ ВИКОНАННЯ ПРОГРАМИ</w:t>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E1547D">
        <w:rPr>
          <w:rFonts w:ascii="Arial" w:hAnsi="Arial" w:cs="Arial"/>
          <w:b/>
          <w:sz w:val="22"/>
          <w:szCs w:val="22"/>
          <w:lang w:val="uk-UA"/>
        </w:rPr>
        <w:tab/>
      </w:r>
      <w:r w:rsidR="00BB5FBB">
        <w:rPr>
          <w:rFonts w:ascii="Arial" w:hAnsi="Arial" w:cs="Arial"/>
          <w:b/>
          <w:sz w:val="22"/>
          <w:szCs w:val="22"/>
          <w:lang w:val="uk-UA"/>
        </w:rPr>
        <w:t xml:space="preserve">          </w:t>
      </w:r>
      <w:r w:rsidR="00642B68">
        <w:rPr>
          <w:rFonts w:ascii="Arial" w:hAnsi="Arial" w:cs="Arial"/>
          <w:b/>
          <w:sz w:val="22"/>
          <w:szCs w:val="22"/>
          <w:lang w:val="uk-UA"/>
        </w:rPr>
        <w:t>2</w:t>
      </w:r>
      <w:r w:rsidR="006D124B">
        <w:rPr>
          <w:rFonts w:ascii="Arial" w:hAnsi="Arial" w:cs="Arial"/>
          <w:b/>
          <w:sz w:val="22"/>
          <w:szCs w:val="22"/>
          <w:lang w:val="uk-UA"/>
        </w:rPr>
        <w:t>5</w:t>
      </w:r>
    </w:p>
    <w:p w14:paraId="25C5AF8A" w14:textId="2B94638A" w:rsidR="001C0D15" w:rsidRPr="00DA5D52" w:rsidRDefault="00DA5D52" w:rsidP="00DA5D52">
      <w:pPr>
        <w:pStyle w:val="a5"/>
        <w:numPr>
          <w:ilvl w:val="1"/>
          <w:numId w:val="41"/>
        </w:numPr>
        <w:spacing w:after="160" w:line="259" w:lineRule="auto"/>
        <w:rPr>
          <w:rFonts w:ascii="Arial" w:hAnsi="Arial" w:cs="Arial"/>
          <w:sz w:val="22"/>
          <w:szCs w:val="22"/>
          <w:lang w:val="uk-UA"/>
        </w:rPr>
      </w:pPr>
      <w:r w:rsidRPr="00DA5D52">
        <w:rPr>
          <w:rFonts w:ascii="Arial" w:hAnsi="Arial" w:cs="Arial"/>
          <w:sz w:val="22"/>
          <w:szCs w:val="22"/>
          <w:lang w:val="uk-UA"/>
        </w:rPr>
        <w:t>Координація діяльності у рамках Програми</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BB5FBB">
        <w:rPr>
          <w:rFonts w:ascii="Arial" w:hAnsi="Arial" w:cs="Arial"/>
          <w:sz w:val="22"/>
          <w:szCs w:val="22"/>
          <w:lang w:val="uk-UA"/>
        </w:rPr>
        <w:t xml:space="preserve">          </w:t>
      </w:r>
      <w:r w:rsidR="00642B68">
        <w:rPr>
          <w:rFonts w:ascii="Arial" w:hAnsi="Arial" w:cs="Arial"/>
          <w:sz w:val="22"/>
          <w:szCs w:val="22"/>
          <w:lang w:val="uk-UA"/>
        </w:rPr>
        <w:t>2</w:t>
      </w:r>
      <w:r w:rsidR="006D124B">
        <w:rPr>
          <w:rFonts w:ascii="Arial" w:hAnsi="Arial" w:cs="Arial"/>
          <w:sz w:val="22"/>
          <w:szCs w:val="22"/>
          <w:lang w:val="uk-UA"/>
        </w:rPr>
        <w:t>5</w:t>
      </w:r>
    </w:p>
    <w:p w14:paraId="5AF65861" w14:textId="5447B6AD" w:rsidR="00DA5D52" w:rsidRPr="00DA5D52" w:rsidRDefault="00DA5D52" w:rsidP="00DA5D52">
      <w:pPr>
        <w:pStyle w:val="a5"/>
        <w:numPr>
          <w:ilvl w:val="1"/>
          <w:numId w:val="41"/>
        </w:numPr>
        <w:spacing w:after="160" w:line="259" w:lineRule="auto"/>
        <w:rPr>
          <w:rFonts w:ascii="Arial" w:hAnsi="Arial" w:cs="Arial"/>
          <w:sz w:val="22"/>
          <w:szCs w:val="22"/>
          <w:lang w:val="uk-UA"/>
        </w:rPr>
      </w:pPr>
      <w:r w:rsidRPr="00DA5D52">
        <w:rPr>
          <w:rFonts w:ascii="Arial" w:hAnsi="Arial" w:cs="Arial"/>
          <w:sz w:val="22"/>
          <w:szCs w:val="22"/>
          <w:lang w:val="uk-UA"/>
        </w:rPr>
        <w:t>Відстеження виконання Програми</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BB5FBB">
        <w:rPr>
          <w:rFonts w:ascii="Arial" w:hAnsi="Arial" w:cs="Arial"/>
          <w:sz w:val="22"/>
          <w:szCs w:val="22"/>
          <w:lang w:val="uk-UA"/>
        </w:rPr>
        <w:t xml:space="preserve">          </w:t>
      </w:r>
      <w:r w:rsidR="00642B68">
        <w:rPr>
          <w:rFonts w:ascii="Arial" w:hAnsi="Arial" w:cs="Arial"/>
          <w:sz w:val="22"/>
          <w:szCs w:val="22"/>
          <w:lang w:val="uk-UA"/>
        </w:rPr>
        <w:t>2</w:t>
      </w:r>
      <w:r w:rsidR="006D124B">
        <w:rPr>
          <w:rFonts w:ascii="Arial" w:hAnsi="Arial" w:cs="Arial"/>
          <w:sz w:val="22"/>
          <w:szCs w:val="22"/>
          <w:lang w:val="uk-UA"/>
        </w:rPr>
        <w:t>5</w:t>
      </w:r>
    </w:p>
    <w:p w14:paraId="6FF3EB70" w14:textId="15EA4541" w:rsidR="00DA5D52" w:rsidRPr="00DA5D52" w:rsidRDefault="00DA5D52" w:rsidP="00DA5D52">
      <w:pPr>
        <w:pStyle w:val="a5"/>
        <w:numPr>
          <w:ilvl w:val="1"/>
          <w:numId w:val="41"/>
        </w:numPr>
        <w:spacing w:after="160" w:line="259" w:lineRule="auto"/>
        <w:rPr>
          <w:rFonts w:ascii="Arial" w:hAnsi="Arial" w:cs="Arial"/>
          <w:sz w:val="22"/>
          <w:szCs w:val="22"/>
          <w:lang w:val="uk-UA"/>
        </w:rPr>
      </w:pPr>
      <w:r w:rsidRPr="00DA5D52">
        <w:rPr>
          <w:rFonts w:ascii="Arial" w:hAnsi="Arial" w:cs="Arial"/>
          <w:sz w:val="22"/>
          <w:szCs w:val="22"/>
          <w:lang w:val="uk-UA"/>
        </w:rPr>
        <w:t>Оцінка виконання Програми</w:t>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E1547D">
        <w:rPr>
          <w:rFonts w:ascii="Arial" w:hAnsi="Arial" w:cs="Arial"/>
          <w:sz w:val="22"/>
          <w:szCs w:val="22"/>
          <w:lang w:val="uk-UA"/>
        </w:rPr>
        <w:tab/>
      </w:r>
      <w:r w:rsidR="00BB5FBB">
        <w:rPr>
          <w:rFonts w:ascii="Arial" w:hAnsi="Arial" w:cs="Arial"/>
          <w:sz w:val="22"/>
          <w:szCs w:val="22"/>
          <w:lang w:val="uk-UA"/>
        </w:rPr>
        <w:t xml:space="preserve">          </w:t>
      </w:r>
      <w:r w:rsidR="006D124B">
        <w:rPr>
          <w:rFonts w:ascii="Arial" w:hAnsi="Arial" w:cs="Arial"/>
          <w:sz w:val="22"/>
          <w:szCs w:val="22"/>
          <w:lang w:val="uk-UA"/>
        </w:rPr>
        <w:t>25</w:t>
      </w:r>
    </w:p>
    <w:p w14:paraId="4CFD6649" w14:textId="788B894A" w:rsidR="00DA5D52" w:rsidRDefault="00DA5D52" w:rsidP="00DA5D52">
      <w:pPr>
        <w:pStyle w:val="a5"/>
        <w:spacing w:after="160" w:line="259" w:lineRule="auto"/>
        <w:ind w:left="-142"/>
        <w:rPr>
          <w:rFonts w:ascii="Arial" w:hAnsi="Arial" w:cs="Arial"/>
          <w:b/>
          <w:sz w:val="22"/>
          <w:szCs w:val="22"/>
          <w:lang w:val="uk-UA"/>
        </w:rPr>
      </w:pPr>
    </w:p>
    <w:p w14:paraId="4E7C5621" w14:textId="77777777" w:rsidR="00BB4506" w:rsidRDefault="00BB4506" w:rsidP="00334859">
      <w:pPr>
        <w:pStyle w:val="Standard"/>
        <w:jc w:val="center"/>
        <w:rPr>
          <w:sz w:val="28"/>
          <w:szCs w:val="28"/>
        </w:rPr>
      </w:pPr>
    </w:p>
    <w:p w14:paraId="4C5CFAE0" w14:textId="79552177" w:rsidR="00BB4506" w:rsidRDefault="00BB4506" w:rsidP="00334859">
      <w:pPr>
        <w:pStyle w:val="Standard"/>
        <w:jc w:val="center"/>
        <w:rPr>
          <w:sz w:val="28"/>
          <w:szCs w:val="28"/>
        </w:rPr>
      </w:pPr>
    </w:p>
    <w:p w14:paraId="51F1DD99" w14:textId="37A88AE7" w:rsidR="004652B0" w:rsidRDefault="004652B0" w:rsidP="00334859">
      <w:pPr>
        <w:pStyle w:val="Standard"/>
        <w:jc w:val="center"/>
        <w:rPr>
          <w:sz w:val="28"/>
          <w:szCs w:val="28"/>
        </w:rPr>
      </w:pPr>
    </w:p>
    <w:p w14:paraId="57E59825" w14:textId="4BC82DD8" w:rsidR="004652B0" w:rsidRDefault="004652B0" w:rsidP="00334859">
      <w:pPr>
        <w:pStyle w:val="Standard"/>
        <w:jc w:val="center"/>
        <w:rPr>
          <w:sz w:val="28"/>
          <w:szCs w:val="28"/>
        </w:rPr>
      </w:pPr>
    </w:p>
    <w:p w14:paraId="5993870B" w14:textId="16380252" w:rsidR="004652B0" w:rsidRDefault="004652B0" w:rsidP="00334859">
      <w:pPr>
        <w:pStyle w:val="Standard"/>
        <w:jc w:val="center"/>
        <w:rPr>
          <w:sz w:val="28"/>
          <w:szCs w:val="28"/>
        </w:rPr>
      </w:pPr>
    </w:p>
    <w:p w14:paraId="7DBDB876" w14:textId="116FFCCE" w:rsidR="004652B0" w:rsidRDefault="004652B0" w:rsidP="00334859">
      <w:pPr>
        <w:pStyle w:val="Standard"/>
        <w:jc w:val="center"/>
        <w:rPr>
          <w:sz w:val="28"/>
          <w:szCs w:val="28"/>
        </w:rPr>
      </w:pPr>
    </w:p>
    <w:p w14:paraId="10422835" w14:textId="6D1A96BB" w:rsidR="004652B0" w:rsidRDefault="004652B0" w:rsidP="00334859">
      <w:pPr>
        <w:pStyle w:val="Standard"/>
        <w:jc w:val="center"/>
        <w:rPr>
          <w:sz w:val="28"/>
          <w:szCs w:val="28"/>
        </w:rPr>
      </w:pPr>
    </w:p>
    <w:p w14:paraId="30156963" w14:textId="67B7F46F" w:rsidR="004652B0" w:rsidRDefault="004652B0" w:rsidP="00334859">
      <w:pPr>
        <w:pStyle w:val="Standard"/>
        <w:jc w:val="center"/>
        <w:rPr>
          <w:sz w:val="28"/>
          <w:szCs w:val="28"/>
        </w:rPr>
      </w:pPr>
    </w:p>
    <w:p w14:paraId="1729404F" w14:textId="6C75E1CF" w:rsidR="004652B0" w:rsidRDefault="004652B0" w:rsidP="00334859">
      <w:pPr>
        <w:pStyle w:val="Standard"/>
        <w:jc w:val="center"/>
        <w:rPr>
          <w:sz w:val="28"/>
          <w:szCs w:val="28"/>
        </w:rPr>
      </w:pPr>
    </w:p>
    <w:p w14:paraId="0164AEA0" w14:textId="6BCDE8A5" w:rsidR="004652B0" w:rsidRDefault="004652B0" w:rsidP="00334859">
      <w:pPr>
        <w:pStyle w:val="Standard"/>
        <w:jc w:val="center"/>
        <w:rPr>
          <w:sz w:val="28"/>
          <w:szCs w:val="28"/>
        </w:rPr>
      </w:pPr>
    </w:p>
    <w:p w14:paraId="5562E58F" w14:textId="18ACB402" w:rsidR="004652B0" w:rsidRDefault="004652B0" w:rsidP="00334859">
      <w:pPr>
        <w:pStyle w:val="Standard"/>
        <w:jc w:val="center"/>
        <w:rPr>
          <w:sz w:val="28"/>
          <w:szCs w:val="28"/>
        </w:rPr>
      </w:pPr>
    </w:p>
    <w:p w14:paraId="34827E47" w14:textId="2FC94A82" w:rsidR="004652B0" w:rsidRDefault="004652B0" w:rsidP="00334859">
      <w:pPr>
        <w:pStyle w:val="Standard"/>
        <w:jc w:val="center"/>
        <w:rPr>
          <w:sz w:val="28"/>
          <w:szCs w:val="28"/>
        </w:rPr>
      </w:pPr>
    </w:p>
    <w:p w14:paraId="583C187E" w14:textId="5E805156" w:rsidR="004652B0" w:rsidRDefault="004652B0" w:rsidP="00334859">
      <w:pPr>
        <w:pStyle w:val="Standard"/>
        <w:jc w:val="center"/>
        <w:rPr>
          <w:sz w:val="28"/>
          <w:szCs w:val="28"/>
        </w:rPr>
      </w:pPr>
    </w:p>
    <w:p w14:paraId="7BBD3CA9" w14:textId="013EB216" w:rsidR="004652B0" w:rsidRDefault="004652B0" w:rsidP="00334859">
      <w:pPr>
        <w:pStyle w:val="Standard"/>
        <w:jc w:val="center"/>
        <w:rPr>
          <w:sz w:val="28"/>
          <w:szCs w:val="28"/>
        </w:rPr>
      </w:pPr>
    </w:p>
    <w:p w14:paraId="5D42972F" w14:textId="7B288C0A" w:rsidR="004652B0" w:rsidRDefault="004652B0" w:rsidP="00334859">
      <w:pPr>
        <w:pStyle w:val="Standard"/>
        <w:jc w:val="center"/>
        <w:rPr>
          <w:sz w:val="28"/>
          <w:szCs w:val="28"/>
        </w:rPr>
      </w:pPr>
    </w:p>
    <w:p w14:paraId="5D916726" w14:textId="3F6647BC" w:rsidR="004652B0" w:rsidRDefault="004652B0" w:rsidP="00334859">
      <w:pPr>
        <w:pStyle w:val="Standard"/>
        <w:jc w:val="center"/>
        <w:rPr>
          <w:sz w:val="28"/>
          <w:szCs w:val="28"/>
        </w:rPr>
      </w:pPr>
    </w:p>
    <w:p w14:paraId="51DABD47" w14:textId="3270FBC3" w:rsidR="004652B0" w:rsidRDefault="004652B0" w:rsidP="00334859">
      <w:pPr>
        <w:pStyle w:val="Standard"/>
        <w:jc w:val="center"/>
        <w:rPr>
          <w:sz w:val="28"/>
          <w:szCs w:val="28"/>
        </w:rPr>
      </w:pPr>
    </w:p>
    <w:p w14:paraId="33774760" w14:textId="314B8BBF" w:rsidR="004652B0" w:rsidRDefault="004652B0" w:rsidP="00334859">
      <w:pPr>
        <w:pStyle w:val="Standard"/>
        <w:jc w:val="center"/>
        <w:rPr>
          <w:sz w:val="28"/>
          <w:szCs w:val="28"/>
        </w:rPr>
      </w:pPr>
    </w:p>
    <w:p w14:paraId="3A3CFE4C" w14:textId="337CFF23" w:rsidR="004652B0" w:rsidRDefault="004652B0" w:rsidP="00334859">
      <w:pPr>
        <w:pStyle w:val="Standard"/>
        <w:jc w:val="center"/>
        <w:rPr>
          <w:sz w:val="28"/>
          <w:szCs w:val="28"/>
        </w:rPr>
      </w:pPr>
    </w:p>
    <w:p w14:paraId="5D54B4E2" w14:textId="73D7C6C1" w:rsidR="004652B0" w:rsidRDefault="004652B0" w:rsidP="00334859">
      <w:pPr>
        <w:pStyle w:val="Standard"/>
        <w:jc w:val="center"/>
        <w:rPr>
          <w:sz w:val="28"/>
          <w:szCs w:val="28"/>
        </w:rPr>
      </w:pPr>
    </w:p>
    <w:p w14:paraId="37F0C569" w14:textId="2A889900" w:rsidR="004652B0" w:rsidRDefault="004652B0" w:rsidP="00334859">
      <w:pPr>
        <w:pStyle w:val="Standard"/>
        <w:jc w:val="center"/>
        <w:rPr>
          <w:sz w:val="28"/>
          <w:szCs w:val="28"/>
        </w:rPr>
      </w:pPr>
    </w:p>
    <w:p w14:paraId="556258F5" w14:textId="0B397917" w:rsidR="004652B0" w:rsidRDefault="004652B0" w:rsidP="00334859">
      <w:pPr>
        <w:pStyle w:val="Standard"/>
        <w:jc w:val="center"/>
        <w:rPr>
          <w:sz w:val="28"/>
          <w:szCs w:val="28"/>
        </w:rPr>
      </w:pPr>
    </w:p>
    <w:p w14:paraId="36E72339" w14:textId="67877DB7" w:rsidR="004652B0" w:rsidRDefault="004652B0" w:rsidP="00334859">
      <w:pPr>
        <w:pStyle w:val="Standard"/>
        <w:jc w:val="center"/>
        <w:rPr>
          <w:sz w:val="28"/>
          <w:szCs w:val="28"/>
        </w:rPr>
      </w:pPr>
    </w:p>
    <w:p w14:paraId="53EED3D9" w14:textId="77777777" w:rsidR="004652B0" w:rsidRDefault="004652B0" w:rsidP="00334859">
      <w:pPr>
        <w:pStyle w:val="Standard"/>
        <w:jc w:val="center"/>
        <w:rPr>
          <w:sz w:val="28"/>
          <w:szCs w:val="28"/>
        </w:rPr>
      </w:pPr>
    </w:p>
    <w:p w14:paraId="42B57D9A" w14:textId="77777777" w:rsidR="004652B0" w:rsidRPr="00DE034E" w:rsidRDefault="004652B0" w:rsidP="004652B0">
      <w:pPr>
        <w:spacing w:after="160" w:line="259" w:lineRule="auto"/>
        <w:rPr>
          <w:rFonts w:ascii="Arial" w:hAnsi="Arial" w:cs="Arial"/>
          <w:b/>
          <w:color w:val="1F4E79" w:themeColor="accent1" w:themeShade="80"/>
          <w:sz w:val="28"/>
          <w:szCs w:val="28"/>
          <w:lang w:val="uk-UA"/>
        </w:rPr>
      </w:pPr>
      <w:r w:rsidRPr="00DE034E">
        <w:rPr>
          <w:rFonts w:ascii="Arial" w:hAnsi="Arial" w:cs="Arial"/>
          <w:b/>
          <w:color w:val="1F4E79" w:themeColor="accent1" w:themeShade="80"/>
          <w:sz w:val="28"/>
          <w:szCs w:val="28"/>
          <w:lang w:val="uk-UA"/>
        </w:rPr>
        <w:t>ПЕРЕЛІК УМОВНИХ СКОРОЧЕНЬ ТА ТЕРМІНОЛОГІЯ</w:t>
      </w:r>
    </w:p>
    <w:p w14:paraId="47A06326" w14:textId="77777777" w:rsidR="004652B0" w:rsidRPr="00DE034E" w:rsidRDefault="004652B0" w:rsidP="004652B0">
      <w:pPr>
        <w:rPr>
          <w:rFonts w:ascii="Arial" w:hAnsi="Arial" w:cs="Arial"/>
          <w:sz w:val="22"/>
          <w:szCs w:val="22"/>
          <w:lang w:val="uk-UA"/>
        </w:rPr>
      </w:pPr>
    </w:p>
    <w:p w14:paraId="6F08795A" w14:textId="77777777" w:rsidR="004652B0" w:rsidRPr="00DE034E" w:rsidRDefault="004652B0" w:rsidP="004652B0">
      <w:pPr>
        <w:spacing w:before="120" w:after="120"/>
        <w:jc w:val="both"/>
        <w:rPr>
          <w:rFonts w:ascii="Arial" w:hAnsi="Arial" w:cs="Arial"/>
          <w:sz w:val="22"/>
          <w:szCs w:val="22"/>
          <w:lang w:val="uk-UA"/>
        </w:rPr>
      </w:pPr>
      <w:r w:rsidRPr="00DE034E">
        <w:rPr>
          <w:rFonts w:ascii="Arial" w:hAnsi="Arial" w:cs="Arial"/>
          <w:sz w:val="22"/>
          <w:szCs w:val="22"/>
          <w:lang w:val="uk-UA"/>
        </w:rPr>
        <w:t>ВЗЛ - виробничо-збутові ланцюжки</w:t>
      </w:r>
    </w:p>
    <w:p w14:paraId="332455A7"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МР – міська рада</w:t>
      </w:r>
    </w:p>
    <w:p w14:paraId="7876976B"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МГ – міський голова</w:t>
      </w:r>
    </w:p>
    <w:p w14:paraId="789BDC6D"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МСП – мале та середнє підприємництво</w:t>
      </w:r>
    </w:p>
    <w:p w14:paraId="0E644BD8"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НПА – нормативно-правовий акт</w:t>
      </w:r>
    </w:p>
    <w:p w14:paraId="38BE55E4"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СПД – суб’єкт підприємницької діяльності</w:t>
      </w:r>
    </w:p>
    <w:p w14:paraId="78F1DD0C"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 xml:space="preserve">ОДА – обласна державна адміністрація </w:t>
      </w:r>
    </w:p>
    <w:p w14:paraId="71BA11AA" w14:textId="77777777" w:rsidR="004652B0" w:rsidRPr="00DE034E" w:rsidRDefault="004652B0" w:rsidP="004652B0">
      <w:pPr>
        <w:spacing w:before="120" w:after="120"/>
        <w:rPr>
          <w:rFonts w:ascii="Arial" w:hAnsi="Arial" w:cs="Arial"/>
          <w:sz w:val="22"/>
          <w:szCs w:val="22"/>
          <w:lang w:val="uk-UA"/>
        </w:rPr>
      </w:pPr>
      <w:r w:rsidRPr="00DE034E">
        <w:rPr>
          <w:rFonts w:ascii="Arial" w:hAnsi="Arial" w:cs="Arial"/>
          <w:sz w:val="22"/>
          <w:szCs w:val="22"/>
          <w:lang w:val="uk-UA"/>
        </w:rPr>
        <w:t xml:space="preserve">ОМС – органи місцевого самоврядування </w:t>
      </w:r>
    </w:p>
    <w:p w14:paraId="0A448DCA" w14:textId="77777777" w:rsidR="004652B0" w:rsidRPr="00DE034E" w:rsidRDefault="004652B0" w:rsidP="004652B0">
      <w:pPr>
        <w:spacing w:before="120" w:after="120"/>
        <w:jc w:val="both"/>
        <w:rPr>
          <w:rFonts w:ascii="Arial" w:hAnsi="Arial"/>
          <w:sz w:val="22"/>
          <w:szCs w:val="22"/>
          <w:lang w:val="uk-UA"/>
        </w:rPr>
      </w:pPr>
      <w:r w:rsidRPr="00DE034E">
        <w:rPr>
          <w:rFonts w:ascii="Arial" w:hAnsi="Arial"/>
          <w:b/>
          <w:sz w:val="22"/>
          <w:szCs w:val="22"/>
          <w:lang w:val="uk-UA"/>
        </w:rPr>
        <w:t>ПРОМІС</w:t>
      </w:r>
      <w:r w:rsidRPr="00DE034E">
        <w:rPr>
          <w:rFonts w:ascii="Arial" w:hAnsi="Arial" w:cs="Arial"/>
          <w:sz w:val="22"/>
          <w:szCs w:val="22"/>
          <w:lang w:val="uk-UA"/>
        </w:rPr>
        <w:t> – </w:t>
      </w:r>
      <w:r w:rsidRPr="00DE034E">
        <w:rPr>
          <w:rFonts w:ascii="Arial" w:hAnsi="Arial"/>
          <w:sz w:val="22"/>
          <w:szCs w:val="22"/>
          <w:lang w:val="uk-UA"/>
        </w:rPr>
        <w:t>проект міжнародної технічної допомоги «Партнерство для розвитку міст», який впроваджує Федерація канадських муніципалітетів за фінансової підтримки Мініс</w:t>
      </w:r>
      <w:r>
        <w:rPr>
          <w:rFonts w:ascii="Arial" w:hAnsi="Arial"/>
          <w:sz w:val="22"/>
          <w:szCs w:val="22"/>
          <w:lang w:val="uk-UA"/>
        </w:rPr>
        <w:t>терства міжнародних справ Канади</w:t>
      </w:r>
    </w:p>
    <w:p w14:paraId="11655F25" w14:textId="77777777" w:rsidR="00BB4506" w:rsidRDefault="00BB4506" w:rsidP="00334859">
      <w:pPr>
        <w:pStyle w:val="Standard"/>
        <w:jc w:val="center"/>
        <w:rPr>
          <w:sz w:val="28"/>
          <w:szCs w:val="28"/>
        </w:rPr>
      </w:pPr>
    </w:p>
    <w:p w14:paraId="5598CC7A" w14:textId="77777777" w:rsidR="00BB4506" w:rsidRDefault="00BB4506" w:rsidP="00334859">
      <w:pPr>
        <w:pStyle w:val="Standard"/>
        <w:jc w:val="center"/>
        <w:rPr>
          <w:sz w:val="28"/>
          <w:szCs w:val="28"/>
        </w:rPr>
      </w:pPr>
    </w:p>
    <w:p w14:paraId="081C6593" w14:textId="77777777" w:rsidR="00BB4506" w:rsidRDefault="00BB4506" w:rsidP="00334859">
      <w:pPr>
        <w:pStyle w:val="Standard"/>
        <w:jc w:val="center"/>
        <w:rPr>
          <w:sz w:val="28"/>
          <w:szCs w:val="28"/>
        </w:rPr>
      </w:pPr>
    </w:p>
    <w:p w14:paraId="48EBDE19" w14:textId="41AF07BB" w:rsidR="00BB4506" w:rsidRDefault="00BB4506" w:rsidP="00334859">
      <w:pPr>
        <w:pStyle w:val="Standard"/>
        <w:jc w:val="center"/>
        <w:rPr>
          <w:sz w:val="28"/>
          <w:szCs w:val="28"/>
        </w:rPr>
      </w:pPr>
    </w:p>
    <w:p w14:paraId="72C85C89" w14:textId="59CD21A2" w:rsidR="004652B0" w:rsidRDefault="004652B0" w:rsidP="00334859">
      <w:pPr>
        <w:pStyle w:val="Standard"/>
        <w:jc w:val="center"/>
        <w:rPr>
          <w:sz w:val="28"/>
          <w:szCs w:val="28"/>
        </w:rPr>
      </w:pPr>
    </w:p>
    <w:p w14:paraId="2D9038BE" w14:textId="2FDE6346" w:rsidR="004652B0" w:rsidRDefault="004652B0" w:rsidP="00334859">
      <w:pPr>
        <w:pStyle w:val="Standard"/>
        <w:jc w:val="center"/>
        <w:rPr>
          <w:sz w:val="28"/>
          <w:szCs w:val="28"/>
        </w:rPr>
      </w:pPr>
    </w:p>
    <w:p w14:paraId="01934A74" w14:textId="2AAE994D" w:rsidR="004652B0" w:rsidRDefault="004652B0" w:rsidP="00334859">
      <w:pPr>
        <w:pStyle w:val="Standard"/>
        <w:jc w:val="center"/>
        <w:rPr>
          <w:sz w:val="28"/>
          <w:szCs w:val="28"/>
        </w:rPr>
      </w:pPr>
    </w:p>
    <w:p w14:paraId="073BF6A4" w14:textId="66E96142" w:rsidR="004652B0" w:rsidRDefault="004652B0" w:rsidP="00334859">
      <w:pPr>
        <w:pStyle w:val="Standard"/>
        <w:jc w:val="center"/>
        <w:rPr>
          <w:sz w:val="28"/>
          <w:szCs w:val="28"/>
        </w:rPr>
      </w:pPr>
    </w:p>
    <w:p w14:paraId="22451BDC" w14:textId="5BE909B9" w:rsidR="004652B0" w:rsidRDefault="004652B0" w:rsidP="00334859">
      <w:pPr>
        <w:pStyle w:val="Standard"/>
        <w:jc w:val="center"/>
        <w:rPr>
          <w:sz w:val="28"/>
          <w:szCs w:val="28"/>
        </w:rPr>
      </w:pPr>
    </w:p>
    <w:p w14:paraId="1626D50D" w14:textId="788B718D" w:rsidR="004652B0" w:rsidRDefault="004652B0" w:rsidP="00334859">
      <w:pPr>
        <w:pStyle w:val="Standard"/>
        <w:jc w:val="center"/>
        <w:rPr>
          <w:sz w:val="28"/>
          <w:szCs w:val="28"/>
        </w:rPr>
      </w:pPr>
    </w:p>
    <w:p w14:paraId="18902955" w14:textId="1FB95B22" w:rsidR="004652B0" w:rsidRDefault="004652B0" w:rsidP="00334859">
      <w:pPr>
        <w:pStyle w:val="Standard"/>
        <w:jc w:val="center"/>
        <w:rPr>
          <w:sz w:val="28"/>
          <w:szCs w:val="28"/>
        </w:rPr>
      </w:pPr>
    </w:p>
    <w:p w14:paraId="24E9FA86" w14:textId="724AD34C" w:rsidR="004652B0" w:rsidRDefault="004652B0" w:rsidP="00334859">
      <w:pPr>
        <w:pStyle w:val="Standard"/>
        <w:jc w:val="center"/>
        <w:rPr>
          <w:sz w:val="28"/>
          <w:szCs w:val="28"/>
        </w:rPr>
      </w:pPr>
    </w:p>
    <w:p w14:paraId="3B98F528" w14:textId="1CF5CC62" w:rsidR="004652B0" w:rsidRDefault="004652B0" w:rsidP="00334859">
      <w:pPr>
        <w:pStyle w:val="Standard"/>
        <w:jc w:val="center"/>
        <w:rPr>
          <w:sz w:val="28"/>
          <w:szCs w:val="28"/>
        </w:rPr>
      </w:pPr>
    </w:p>
    <w:p w14:paraId="1CAE902A" w14:textId="2C117FD5" w:rsidR="004652B0" w:rsidRDefault="004652B0" w:rsidP="00334859">
      <w:pPr>
        <w:pStyle w:val="Standard"/>
        <w:jc w:val="center"/>
        <w:rPr>
          <w:sz w:val="28"/>
          <w:szCs w:val="28"/>
        </w:rPr>
      </w:pPr>
    </w:p>
    <w:p w14:paraId="3661C693" w14:textId="621E9B0E" w:rsidR="004652B0" w:rsidRDefault="004652B0" w:rsidP="00334859">
      <w:pPr>
        <w:pStyle w:val="Standard"/>
        <w:jc w:val="center"/>
        <w:rPr>
          <w:sz w:val="28"/>
          <w:szCs w:val="28"/>
        </w:rPr>
      </w:pPr>
    </w:p>
    <w:p w14:paraId="4B2F581A" w14:textId="6C98D2F4" w:rsidR="004652B0" w:rsidRDefault="004652B0" w:rsidP="00334859">
      <w:pPr>
        <w:pStyle w:val="Standard"/>
        <w:jc w:val="center"/>
        <w:rPr>
          <w:sz w:val="28"/>
          <w:szCs w:val="28"/>
        </w:rPr>
      </w:pPr>
    </w:p>
    <w:p w14:paraId="3DE1D8BF" w14:textId="0A1B2CC0" w:rsidR="004652B0" w:rsidRDefault="004652B0" w:rsidP="00334859">
      <w:pPr>
        <w:pStyle w:val="Standard"/>
        <w:jc w:val="center"/>
        <w:rPr>
          <w:sz w:val="28"/>
          <w:szCs w:val="28"/>
        </w:rPr>
      </w:pPr>
    </w:p>
    <w:p w14:paraId="4F906976" w14:textId="1CE6EB43" w:rsidR="004652B0" w:rsidRDefault="004652B0" w:rsidP="00334859">
      <w:pPr>
        <w:pStyle w:val="Standard"/>
        <w:jc w:val="center"/>
        <w:rPr>
          <w:sz w:val="28"/>
          <w:szCs w:val="28"/>
        </w:rPr>
      </w:pPr>
    </w:p>
    <w:p w14:paraId="61DC2C8C" w14:textId="0A88AD10" w:rsidR="004652B0" w:rsidRDefault="004652B0" w:rsidP="00334859">
      <w:pPr>
        <w:pStyle w:val="Standard"/>
        <w:jc w:val="center"/>
        <w:rPr>
          <w:sz w:val="28"/>
          <w:szCs w:val="28"/>
        </w:rPr>
      </w:pPr>
    </w:p>
    <w:p w14:paraId="38640519" w14:textId="60B2BB14" w:rsidR="004652B0" w:rsidRDefault="004652B0" w:rsidP="00334859">
      <w:pPr>
        <w:pStyle w:val="Standard"/>
        <w:jc w:val="center"/>
        <w:rPr>
          <w:sz w:val="28"/>
          <w:szCs w:val="28"/>
        </w:rPr>
      </w:pPr>
    </w:p>
    <w:p w14:paraId="43BFCA5A" w14:textId="4631E132" w:rsidR="004652B0" w:rsidRDefault="004652B0" w:rsidP="00334859">
      <w:pPr>
        <w:pStyle w:val="Standard"/>
        <w:jc w:val="center"/>
        <w:rPr>
          <w:sz w:val="28"/>
          <w:szCs w:val="28"/>
        </w:rPr>
      </w:pPr>
    </w:p>
    <w:p w14:paraId="02990785" w14:textId="38E2725F" w:rsidR="004652B0" w:rsidRDefault="004652B0" w:rsidP="00334859">
      <w:pPr>
        <w:pStyle w:val="Standard"/>
        <w:jc w:val="center"/>
        <w:rPr>
          <w:sz w:val="28"/>
          <w:szCs w:val="28"/>
        </w:rPr>
      </w:pPr>
    </w:p>
    <w:p w14:paraId="624A7183" w14:textId="2AAB20ED" w:rsidR="004652B0" w:rsidRDefault="004652B0" w:rsidP="00334859">
      <w:pPr>
        <w:pStyle w:val="Standard"/>
        <w:jc w:val="center"/>
        <w:rPr>
          <w:sz w:val="28"/>
          <w:szCs w:val="28"/>
        </w:rPr>
      </w:pPr>
    </w:p>
    <w:p w14:paraId="021AF254" w14:textId="08E245FD" w:rsidR="004652B0" w:rsidRDefault="004652B0" w:rsidP="00334859">
      <w:pPr>
        <w:pStyle w:val="Standard"/>
        <w:jc w:val="center"/>
        <w:rPr>
          <w:sz w:val="28"/>
          <w:szCs w:val="28"/>
        </w:rPr>
      </w:pPr>
    </w:p>
    <w:p w14:paraId="6BA3BB59" w14:textId="00450714" w:rsidR="004652B0" w:rsidRDefault="004652B0" w:rsidP="00334859">
      <w:pPr>
        <w:pStyle w:val="Standard"/>
        <w:jc w:val="center"/>
        <w:rPr>
          <w:sz w:val="28"/>
          <w:szCs w:val="28"/>
        </w:rPr>
      </w:pPr>
    </w:p>
    <w:p w14:paraId="732D45AE" w14:textId="2C320A98" w:rsidR="004652B0" w:rsidRDefault="004652B0" w:rsidP="00334859">
      <w:pPr>
        <w:pStyle w:val="Standard"/>
        <w:jc w:val="center"/>
        <w:rPr>
          <w:sz w:val="28"/>
          <w:szCs w:val="28"/>
        </w:rPr>
      </w:pPr>
    </w:p>
    <w:p w14:paraId="16CD3AF8" w14:textId="77777777" w:rsidR="004652B0" w:rsidRDefault="004652B0" w:rsidP="00334859">
      <w:pPr>
        <w:pStyle w:val="Standard"/>
        <w:jc w:val="center"/>
        <w:rPr>
          <w:sz w:val="28"/>
          <w:szCs w:val="28"/>
        </w:rPr>
      </w:pPr>
    </w:p>
    <w:p w14:paraId="6BAC21DC" w14:textId="77777777" w:rsidR="00BB4506" w:rsidRDefault="00BB4506" w:rsidP="00334859">
      <w:pPr>
        <w:pStyle w:val="Standard"/>
        <w:jc w:val="center"/>
        <w:rPr>
          <w:sz w:val="28"/>
          <w:szCs w:val="28"/>
        </w:rPr>
      </w:pPr>
    </w:p>
    <w:p w14:paraId="07DE9D92" w14:textId="77777777" w:rsidR="004652B0" w:rsidRPr="00DE034E" w:rsidRDefault="004652B0" w:rsidP="004652B0">
      <w:pPr>
        <w:pStyle w:val="1"/>
        <w:spacing w:before="120"/>
        <w:rPr>
          <w:rFonts w:ascii="Arial" w:hAnsi="Arial" w:cs="Arial"/>
          <w:b/>
          <w:color w:val="1F4E79" w:themeColor="accent1" w:themeShade="80"/>
          <w:sz w:val="28"/>
          <w:szCs w:val="28"/>
          <w:lang w:val="uk-UA"/>
        </w:rPr>
      </w:pPr>
      <w:bookmarkStart w:id="1" w:name="_Toc476155607"/>
      <w:bookmarkStart w:id="2" w:name="_Toc476670530"/>
      <w:bookmarkStart w:id="3" w:name="_Toc497988357"/>
      <w:r w:rsidRPr="00DE034E">
        <w:rPr>
          <w:rFonts w:ascii="Arial" w:hAnsi="Arial" w:cs="Arial"/>
          <w:b/>
          <w:color w:val="1F4E79" w:themeColor="accent1" w:themeShade="80"/>
          <w:sz w:val="28"/>
          <w:szCs w:val="28"/>
          <w:lang w:val="uk-UA"/>
        </w:rPr>
        <w:lastRenderedPageBreak/>
        <w:t>ВСТУП</w:t>
      </w:r>
      <w:bookmarkEnd w:id="1"/>
      <w:bookmarkEnd w:id="2"/>
      <w:bookmarkEnd w:id="3"/>
      <w:r w:rsidRPr="00DE034E">
        <w:rPr>
          <w:rFonts w:ascii="Arial" w:hAnsi="Arial" w:cs="Arial"/>
          <w:b/>
          <w:color w:val="1F4E79" w:themeColor="accent1" w:themeShade="80"/>
          <w:sz w:val="28"/>
          <w:szCs w:val="28"/>
          <w:lang w:val="uk-UA"/>
        </w:rPr>
        <w:t xml:space="preserve"> </w:t>
      </w:r>
    </w:p>
    <w:p w14:paraId="024FA503"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Успішний малий та середній бізнес у всьому світі визнається як вагомий компонент розвинутої економіки і сталого розвитку. Так, в ЄС МСП забезпечують зайнятість 67%  працюючого населення та 57% доданої вартості (Annual Report on European SMEs 2015/2016). За даними Держстату України, у 201</w:t>
      </w:r>
      <w:r>
        <w:rPr>
          <w:rFonts w:ascii="Arial" w:hAnsi="Arial" w:cs="Arial"/>
          <w:sz w:val="22"/>
          <w:szCs w:val="22"/>
          <w:lang w:val="uk-UA"/>
        </w:rPr>
        <w:t>6</w:t>
      </w:r>
      <w:r w:rsidRPr="00DE034E">
        <w:rPr>
          <w:rFonts w:ascii="Arial" w:hAnsi="Arial" w:cs="Arial"/>
          <w:sz w:val="22"/>
          <w:szCs w:val="22"/>
          <w:lang w:val="uk-UA"/>
        </w:rPr>
        <w:t xml:space="preserve"> році чисельність зайнятих працівників у МСП становила </w:t>
      </w:r>
      <w:r>
        <w:rPr>
          <w:rFonts w:ascii="Arial" w:hAnsi="Arial" w:cs="Arial"/>
          <w:sz w:val="22"/>
          <w:szCs w:val="22"/>
          <w:lang w:val="uk-UA"/>
        </w:rPr>
        <w:t>40</w:t>
      </w:r>
      <w:r w:rsidRPr="00DE034E">
        <w:rPr>
          <w:rFonts w:ascii="Arial" w:hAnsi="Arial" w:cs="Arial"/>
          <w:sz w:val="22"/>
          <w:szCs w:val="22"/>
          <w:lang w:val="uk-UA"/>
        </w:rPr>
        <w:t>% від загальної чисельності, обсяг реалізованої продукції – 6</w:t>
      </w:r>
      <w:r>
        <w:rPr>
          <w:rFonts w:ascii="Arial" w:hAnsi="Arial" w:cs="Arial"/>
          <w:sz w:val="22"/>
          <w:szCs w:val="22"/>
          <w:lang w:val="uk-UA"/>
        </w:rPr>
        <w:t>4</w:t>
      </w:r>
      <w:r w:rsidRPr="00DE034E">
        <w:rPr>
          <w:rFonts w:ascii="Arial" w:hAnsi="Arial" w:cs="Arial"/>
          <w:sz w:val="22"/>
          <w:szCs w:val="22"/>
          <w:lang w:val="uk-UA"/>
        </w:rPr>
        <w:t>% від загального.</w:t>
      </w:r>
    </w:p>
    <w:p w14:paraId="447A15B1"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В той же час різні дослідження стверджують, що розвиток МСП є ускладненим, насамперед через відсутність ефекту масштабу, притаманного великим корпораціям, що призводить до зростання для МСП питомої вартості фінансових ресурсів, просування на зовнішні ринки, дотримання адміністративних процедур.</w:t>
      </w:r>
    </w:p>
    <w:p w14:paraId="1A9F0A96"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 xml:space="preserve">Такий стан справ є характерним як для країн, що є лідерами світової економіки, так і для тих країн, що перебувають у пошуку власної оптимальної економічної моделі. </w:t>
      </w:r>
    </w:p>
    <w:p w14:paraId="6265DA75"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Звісно, економічно високо розвинуті країни мають більш широкий інструментарій і кращі загальноекономічні умови для підтримки малого та середнього бізнесу.</w:t>
      </w:r>
    </w:p>
    <w:p w14:paraId="787A9CA8"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Одним з прикладів успішного досвіду розвитку підприємництва є впровадження заходів, спрямованих на реалізацію Акту про малий бізнес в ЄС.</w:t>
      </w:r>
    </w:p>
    <w:p w14:paraId="12D8D74A"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Розробники цієї програми прагнули на підставі вдалої європейської практики, а також з урахуванням національних, обласних, міських пріоритетів економічного розвитку  напрацювати дієві, реалістичні заходи з розвитку конкурентоспроможності МСП м. Полтава.</w:t>
      </w:r>
    </w:p>
    <w:p w14:paraId="23C7E7E8"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Крім АМБ, у програмі використані напрацювання Стратегії сталого розвитку "Україна - 2020", Стратегії розвитку малого і середнього підприємництва в Україні на період до 2020 року, Стратегії розвитку Полтавської області на період до 2020 року.</w:t>
      </w:r>
    </w:p>
    <w:p w14:paraId="471887B2" w14:textId="77777777" w:rsidR="004652B0" w:rsidRPr="00DE034E" w:rsidRDefault="004652B0" w:rsidP="004652B0">
      <w:pPr>
        <w:spacing w:before="120"/>
        <w:jc w:val="both"/>
        <w:rPr>
          <w:rFonts w:ascii="Arial" w:hAnsi="Arial" w:cs="Arial"/>
          <w:color w:val="000000"/>
          <w:sz w:val="22"/>
          <w:szCs w:val="22"/>
          <w:bdr w:val="none" w:sz="0" w:space="0" w:color="auto" w:frame="1"/>
          <w:lang w:val="uk-UA"/>
        </w:rPr>
      </w:pPr>
      <w:r w:rsidRPr="00DE034E">
        <w:rPr>
          <w:rFonts w:ascii="Arial" w:hAnsi="Arial" w:cs="Arial"/>
          <w:sz w:val="22"/>
          <w:szCs w:val="22"/>
          <w:lang w:val="uk-UA"/>
        </w:rPr>
        <w:t xml:space="preserve">Відповідно до Стратегії сталого розвитку "Україна - 2020", </w:t>
      </w:r>
      <w:r w:rsidRPr="00DE034E">
        <w:rPr>
          <w:rFonts w:ascii="Arial" w:hAnsi="Arial" w:cs="Arial"/>
          <w:color w:val="000000"/>
          <w:sz w:val="22"/>
          <w:szCs w:val="22"/>
          <w:bdr w:val="none" w:sz="0" w:space="0" w:color="auto" w:frame="1"/>
          <w:lang w:val="uk-UA"/>
        </w:rPr>
        <w:t xml:space="preserve">дерегуляцію та розвиток підприємництва визначено однією з першочергових реформ. Цілями даної реформи встановлено </w:t>
      </w:r>
      <w:bookmarkStart w:id="4" w:name="n119"/>
      <w:bookmarkEnd w:id="4"/>
      <w:r w:rsidRPr="00DE034E">
        <w:rPr>
          <w:rFonts w:ascii="Arial" w:hAnsi="Arial" w:cs="Arial"/>
          <w:color w:val="000000"/>
          <w:sz w:val="22"/>
          <w:szCs w:val="22"/>
          <w:bdr w:val="none" w:sz="0" w:space="0" w:color="auto" w:frame="1"/>
          <w:lang w:val="uk-UA"/>
        </w:rPr>
        <w:t xml:space="preserve">створення сприятливого середовища для ведення бізнесу, розвитку МСП, залучення інвестицій, спрощення міжнародної торгівлі та підвищення ефективності ринку праці. </w:t>
      </w:r>
      <w:bookmarkStart w:id="5" w:name="n120"/>
      <w:bookmarkEnd w:id="5"/>
    </w:p>
    <w:p w14:paraId="131A9E65"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В плані дій цієї програми знайшли відображення напрями Стратегії розвитку малого і середнього підприємництва в Україні на період до 2020 року, серед них:</w:t>
      </w:r>
    </w:p>
    <w:p w14:paraId="7F3B3D4A" w14:textId="77777777" w:rsidR="004652B0" w:rsidRPr="00DE034E" w:rsidRDefault="004652B0" w:rsidP="004652B0">
      <w:pPr>
        <w:pStyle w:val="Default"/>
        <w:numPr>
          <w:ilvl w:val="0"/>
          <w:numId w:val="34"/>
        </w:numPr>
        <w:jc w:val="both"/>
        <w:rPr>
          <w:rFonts w:ascii="Arial" w:eastAsia="Times New Roman" w:hAnsi="Arial" w:cs="Arial"/>
          <w:color w:val="auto"/>
          <w:sz w:val="22"/>
          <w:szCs w:val="22"/>
          <w:lang w:eastAsia="uk-UA"/>
        </w:rPr>
      </w:pPr>
      <w:r w:rsidRPr="00DE034E">
        <w:rPr>
          <w:rFonts w:ascii="Arial" w:eastAsia="Times New Roman" w:hAnsi="Arial" w:cs="Arial"/>
          <w:color w:val="auto"/>
          <w:sz w:val="22"/>
          <w:szCs w:val="22"/>
          <w:lang w:eastAsia="uk-UA"/>
        </w:rPr>
        <w:t>покращення нормативно-правового, інституційного середовища для МСП,</w:t>
      </w:r>
    </w:p>
    <w:p w14:paraId="1EAB2D5B" w14:textId="77777777" w:rsidR="004652B0" w:rsidRPr="00DE034E" w:rsidRDefault="004652B0" w:rsidP="004652B0">
      <w:pPr>
        <w:pStyle w:val="Default"/>
        <w:numPr>
          <w:ilvl w:val="0"/>
          <w:numId w:val="34"/>
        </w:numPr>
        <w:jc w:val="both"/>
        <w:rPr>
          <w:rFonts w:ascii="Arial" w:eastAsia="Times New Roman" w:hAnsi="Arial" w:cs="Arial"/>
          <w:color w:val="auto"/>
          <w:sz w:val="22"/>
          <w:szCs w:val="22"/>
          <w:lang w:eastAsia="uk-UA"/>
        </w:rPr>
      </w:pPr>
      <w:bookmarkStart w:id="6" w:name="_Toc467022292"/>
      <w:r w:rsidRPr="00DE034E">
        <w:rPr>
          <w:rFonts w:ascii="Arial" w:eastAsia="Times New Roman" w:hAnsi="Arial" w:cs="Arial"/>
          <w:color w:val="auto"/>
          <w:sz w:val="22"/>
          <w:szCs w:val="22"/>
          <w:lang w:eastAsia="uk-UA"/>
        </w:rPr>
        <w:t>покращення доступу МСП до фінансування</w:t>
      </w:r>
      <w:bookmarkEnd w:id="6"/>
      <w:r w:rsidRPr="00DE034E">
        <w:rPr>
          <w:rFonts w:ascii="Arial" w:eastAsia="Times New Roman" w:hAnsi="Arial" w:cs="Arial"/>
          <w:color w:val="auto"/>
          <w:sz w:val="22"/>
          <w:szCs w:val="22"/>
          <w:lang w:eastAsia="uk-UA"/>
        </w:rPr>
        <w:t>,</w:t>
      </w:r>
    </w:p>
    <w:p w14:paraId="27F7BE12" w14:textId="77777777" w:rsidR="004652B0" w:rsidRPr="00DE034E" w:rsidRDefault="004652B0" w:rsidP="004652B0">
      <w:pPr>
        <w:pStyle w:val="Default"/>
        <w:numPr>
          <w:ilvl w:val="0"/>
          <w:numId w:val="34"/>
        </w:numPr>
        <w:jc w:val="both"/>
        <w:rPr>
          <w:rFonts w:ascii="Arial" w:eastAsia="Times New Roman" w:hAnsi="Arial" w:cs="Arial"/>
          <w:color w:val="auto"/>
          <w:sz w:val="22"/>
          <w:szCs w:val="22"/>
          <w:lang w:eastAsia="uk-UA"/>
        </w:rPr>
      </w:pPr>
      <w:r w:rsidRPr="00DE034E">
        <w:rPr>
          <w:rFonts w:ascii="Arial" w:eastAsia="Times New Roman" w:hAnsi="Arial" w:cs="Arial"/>
          <w:color w:val="auto"/>
          <w:sz w:val="22"/>
          <w:szCs w:val="22"/>
          <w:lang w:eastAsia="uk-UA"/>
        </w:rPr>
        <w:t>популяризація підприємницької культури та розвиток конкурентоспроможного людського капіталу й підприємницьких навичок,</w:t>
      </w:r>
    </w:p>
    <w:p w14:paraId="6643935A" w14:textId="77777777" w:rsidR="004652B0" w:rsidRPr="00DE034E" w:rsidRDefault="004652B0" w:rsidP="004652B0">
      <w:pPr>
        <w:pStyle w:val="Default"/>
        <w:numPr>
          <w:ilvl w:val="0"/>
          <w:numId w:val="34"/>
        </w:numPr>
        <w:jc w:val="both"/>
        <w:rPr>
          <w:rFonts w:ascii="Arial" w:eastAsia="Times New Roman" w:hAnsi="Arial" w:cs="Arial"/>
          <w:color w:val="auto"/>
          <w:sz w:val="22"/>
          <w:szCs w:val="22"/>
          <w:lang w:eastAsia="uk-UA"/>
        </w:rPr>
      </w:pPr>
      <w:r w:rsidRPr="00DE034E">
        <w:rPr>
          <w:rFonts w:ascii="Arial" w:eastAsia="Times New Roman" w:hAnsi="Arial" w:cs="Arial"/>
          <w:color w:val="auto"/>
          <w:sz w:val="22"/>
          <w:szCs w:val="22"/>
          <w:lang w:eastAsia="uk-UA"/>
        </w:rPr>
        <w:t>сприяння експорту / інтернаціоналізації МСП в контексті УА / ПВЗВТ,</w:t>
      </w:r>
    </w:p>
    <w:p w14:paraId="4978C33B" w14:textId="77777777" w:rsidR="004652B0" w:rsidRPr="00DE034E" w:rsidRDefault="004652B0" w:rsidP="004652B0">
      <w:pPr>
        <w:pStyle w:val="Default"/>
        <w:numPr>
          <w:ilvl w:val="0"/>
          <w:numId w:val="34"/>
        </w:numPr>
        <w:jc w:val="both"/>
        <w:rPr>
          <w:rFonts w:ascii="Arial" w:eastAsia="Times New Roman" w:hAnsi="Arial" w:cs="Arial"/>
          <w:color w:val="auto"/>
          <w:sz w:val="22"/>
          <w:szCs w:val="22"/>
          <w:lang w:eastAsia="uk-UA"/>
        </w:rPr>
      </w:pPr>
      <w:r w:rsidRPr="00DE034E">
        <w:rPr>
          <w:rFonts w:ascii="Arial" w:eastAsia="Times New Roman" w:hAnsi="Arial" w:cs="Arial"/>
          <w:color w:val="auto"/>
          <w:sz w:val="22"/>
          <w:szCs w:val="22"/>
          <w:lang w:eastAsia="uk-UA"/>
        </w:rPr>
        <w:t>підсилення конкурентоспроможності та інноваційного потенціалу МСП (залучення до глобальних ВЗЛ, кластеризації, екологізації).</w:t>
      </w:r>
    </w:p>
    <w:p w14:paraId="38E6789D" w14:textId="77777777" w:rsidR="004652B0" w:rsidRPr="00DE034E" w:rsidRDefault="004652B0" w:rsidP="004652B0">
      <w:pPr>
        <w:pStyle w:val="rvps2"/>
        <w:spacing w:before="120" w:beforeAutospacing="0" w:after="0" w:afterAutospacing="0"/>
        <w:jc w:val="both"/>
        <w:rPr>
          <w:rFonts w:ascii="Arial" w:hAnsi="Arial" w:cs="Arial"/>
          <w:sz w:val="22"/>
          <w:szCs w:val="22"/>
        </w:rPr>
      </w:pPr>
      <w:r w:rsidRPr="00DE034E">
        <w:rPr>
          <w:rFonts w:ascii="Arial" w:hAnsi="Arial" w:cs="Arial"/>
          <w:sz w:val="22"/>
          <w:szCs w:val="22"/>
        </w:rPr>
        <w:t>Відповідно до Стратегії розвитку Полтавської області на період до 2020 року однією зі стратегічних цілей є підвищення ефективності використання економічного потенціалу області, в т. ч. розвиток інноваційного та конкурентного виробничого сектору, зміцнення малого і середнього підприємництва.</w:t>
      </w:r>
    </w:p>
    <w:p w14:paraId="7CADF221" w14:textId="77777777" w:rsidR="004652B0" w:rsidRPr="00DE034E"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Ця програма є результатом співпраці і порозуміння представників малого та середнього підприємництва міста, громадського активу, міської ради, проекту ПРОМІС.</w:t>
      </w:r>
    </w:p>
    <w:p w14:paraId="382EC6B0" w14:textId="77777777" w:rsidR="004652B0" w:rsidRDefault="004652B0" w:rsidP="004652B0">
      <w:pPr>
        <w:spacing w:before="120"/>
        <w:jc w:val="both"/>
        <w:rPr>
          <w:rFonts w:ascii="Arial" w:hAnsi="Arial" w:cs="Arial"/>
          <w:sz w:val="22"/>
          <w:szCs w:val="22"/>
          <w:lang w:val="uk-UA"/>
        </w:rPr>
      </w:pPr>
      <w:r w:rsidRPr="00DE034E">
        <w:rPr>
          <w:rFonts w:ascii="Arial" w:hAnsi="Arial" w:cs="Arial"/>
          <w:sz w:val="22"/>
          <w:szCs w:val="22"/>
          <w:lang w:val="uk-UA"/>
        </w:rPr>
        <w:t>Розробники програми переконані, що посилення конкурентоспроможності МСП є рушієм сталого розвитку міста, у т.ч. в контексті зростання самодостатності і прибутковості МСП, збільшення зайнятості та рівня доходів населення, зростання надходжень до місцевого бюджету, залучення до глобальних виробничо-збутових ланцюжків та інновацій, підтримки сприятливого стану навколишнього природного середовища міста.</w:t>
      </w:r>
    </w:p>
    <w:p w14:paraId="75891A96" w14:textId="77777777" w:rsidR="004652B0" w:rsidRPr="00DE034E" w:rsidRDefault="004652B0" w:rsidP="004652B0">
      <w:pPr>
        <w:spacing w:before="120"/>
        <w:jc w:val="both"/>
        <w:rPr>
          <w:rFonts w:ascii="Arial" w:hAnsi="Arial" w:cs="Arial"/>
          <w:color w:val="000000"/>
          <w:sz w:val="18"/>
          <w:szCs w:val="18"/>
          <w:shd w:val="clear" w:color="auto" w:fill="EEEEEE"/>
          <w:lang w:val="uk-UA"/>
        </w:rPr>
      </w:pPr>
    </w:p>
    <w:p w14:paraId="4F884AC6" w14:textId="77777777" w:rsidR="00BB4506" w:rsidRDefault="00BB4506" w:rsidP="00334859">
      <w:pPr>
        <w:pStyle w:val="Standard"/>
        <w:jc w:val="center"/>
        <w:rPr>
          <w:sz w:val="28"/>
          <w:szCs w:val="28"/>
        </w:rPr>
      </w:pPr>
    </w:p>
    <w:p w14:paraId="65A72023" w14:textId="1D96A0E7" w:rsidR="00334859" w:rsidRPr="006D124B" w:rsidRDefault="00334859" w:rsidP="00334859">
      <w:pPr>
        <w:pStyle w:val="Standard"/>
        <w:jc w:val="center"/>
        <w:rPr>
          <w:rFonts w:ascii="Arial" w:hAnsi="Arial" w:cs="Arial"/>
        </w:rPr>
      </w:pPr>
      <w:r w:rsidRPr="006D124B">
        <w:rPr>
          <w:rFonts w:ascii="Arial" w:hAnsi="Arial" w:cs="Arial"/>
          <w:sz w:val="28"/>
          <w:szCs w:val="28"/>
        </w:rPr>
        <w:lastRenderedPageBreak/>
        <w:t>Паспорт Програми</w:t>
      </w:r>
    </w:p>
    <w:p w14:paraId="5788D241" w14:textId="77777777" w:rsidR="00334859" w:rsidRDefault="00334859" w:rsidP="00334859">
      <w:pPr>
        <w:pStyle w:val="Standard"/>
        <w:jc w:val="center"/>
      </w:pPr>
    </w:p>
    <w:tbl>
      <w:tblPr>
        <w:tblW w:w="9817" w:type="dxa"/>
        <w:tblInd w:w="-178" w:type="dxa"/>
        <w:tblLayout w:type="fixed"/>
        <w:tblCellMar>
          <w:left w:w="10" w:type="dxa"/>
          <w:right w:w="10" w:type="dxa"/>
        </w:tblCellMar>
        <w:tblLook w:val="0000" w:firstRow="0" w:lastRow="0" w:firstColumn="0" w:lastColumn="0" w:noHBand="0" w:noVBand="0"/>
      </w:tblPr>
      <w:tblGrid>
        <w:gridCol w:w="456"/>
        <w:gridCol w:w="4320"/>
        <w:gridCol w:w="5041"/>
      </w:tblGrid>
      <w:tr w:rsidR="00334859" w:rsidRPr="007D432F" w14:paraId="2374AC32" w14:textId="77777777" w:rsidTr="00004958">
        <w:tc>
          <w:tcPr>
            <w:tcW w:w="4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F6E4E6" w14:textId="77777777" w:rsidR="00334859" w:rsidRPr="006D124B" w:rsidRDefault="00334859" w:rsidP="00004958">
            <w:pPr>
              <w:pStyle w:val="TableContents"/>
              <w:rPr>
                <w:rFonts w:ascii="Arial" w:hAnsi="Arial" w:cs="Arial"/>
              </w:rPr>
            </w:pPr>
            <w:r w:rsidRPr="006D124B">
              <w:rPr>
                <w:rFonts w:ascii="Arial" w:hAnsi="Arial" w:cs="Arial"/>
              </w:rPr>
              <w:t>1.</w:t>
            </w:r>
          </w:p>
        </w:tc>
        <w:tc>
          <w:tcPr>
            <w:tcW w:w="4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B82ADD" w14:textId="77777777" w:rsidR="00334859" w:rsidRPr="006D124B" w:rsidRDefault="00334859" w:rsidP="00004958">
            <w:pPr>
              <w:pStyle w:val="TableContents"/>
              <w:rPr>
                <w:rFonts w:ascii="Arial" w:hAnsi="Arial" w:cs="Arial"/>
              </w:rPr>
            </w:pPr>
            <w:r w:rsidRPr="006D124B">
              <w:rPr>
                <w:rFonts w:ascii="Arial" w:hAnsi="Arial" w:cs="Arial"/>
              </w:rPr>
              <w:t>Ініціатор розроблення Програми</w:t>
            </w:r>
          </w:p>
        </w:tc>
        <w:tc>
          <w:tcPr>
            <w:tcW w:w="50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8B4844" w14:textId="77777777" w:rsidR="00334859" w:rsidRDefault="00334859" w:rsidP="00004958">
            <w:pPr>
              <w:pStyle w:val="TableContents"/>
              <w:rPr>
                <w:rFonts w:ascii="Arial" w:hAnsi="Arial" w:cs="Arial"/>
              </w:rPr>
            </w:pPr>
            <w:r w:rsidRPr="006D124B">
              <w:rPr>
                <w:rFonts w:ascii="Arial" w:hAnsi="Arial" w:cs="Arial"/>
              </w:rPr>
              <w:t>Управління адміністративних послуг Полтавської міської ради</w:t>
            </w:r>
          </w:p>
          <w:p w14:paraId="0C513BED" w14:textId="0DCB4E66" w:rsidR="006D124B" w:rsidRPr="006D124B" w:rsidRDefault="006D124B" w:rsidP="00004958">
            <w:pPr>
              <w:pStyle w:val="TableContents"/>
              <w:rPr>
                <w:rFonts w:ascii="Arial" w:hAnsi="Arial" w:cs="Arial"/>
              </w:rPr>
            </w:pPr>
          </w:p>
        </w:tc>
      </w:tr>
      <w:tr w:rsidR="00334859" w:rsidRPr="007D432F" w14:paraId="27020830"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4DFEBD60" w14:textId="77777777" w:rsidR="00334859" w:rsidRPr="006D124B" w:rsidRDefault="00334859" w:rsidP="00004958">
            <w:pPr>
              <w:pStyle w:val="TableContents"/>
              <w:rPr>
                <w:rFonts w:ascii="Arial" w:hAnsi="Arial" w:cs="Arial"/>
              </w:rPr>
            </w:pPr>
            <w:r w:rsidRPr="006D124B">
              <w:rPr>
                <w:rFonts w:ascii="Arial" w:hAnsi="Arial" w:cs="Arial"/>
              </w:rPr>
              <w:t>2.</w:t>
            </w: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40B3E318" w14:textId="77777777" w:rsidR="00334859" w:rsidRPr="006D124B" w:rsidRDefault="00334859" w:rsidP="00004958">
            <w:pPr>
              <w:pStyle w:val="TableContents"/>
              <w:rPr>
                <w:rFonts w:ascii="Arial" w:hAnsi="Arial" w:cs="Arial"/>
              </w:rPr>
            </w:pPr>
            <w:r w:rsidRPr="006D124B">
              <w:rPr>
                <w:rFonts w:ascii="Arial" w:hAnsi="Arial" w:cs="Arial"/>
              </w:rPr>
              <w:t>Дата, номер і назва розпорядчого органу влади про розроблення Програми</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1BD3AE" w14:textId="77777777" w:rsidR="00334859" w:rsidRPr="006D124B" w:rsidRDefault="00334859" w:rsidP="00004958">
            <w:pPr>
              <w:pStyle w:val="TableContents"/>
              <w:rPr>
                <w:rFonts w:ascii="Arial" w:hAnsi="Arial" w:cs="Arial"/>
              </w:rPr>
            </w:pPr>
            <w:r w:rsidRPr="006D124B">
              <w:rPr>
                <w:rFonts w:ascii="Arial" w:hAnsi="Arial" w:cs="Arial"/>
              </w:rPr>
              <w:t>Указ Президента України від 12.01.2015 “Про стратегію сталого розвитку “Україна-2020”,</w:t>
            </w:r>
          </w:p>
          <w:p w14:paraId="56948A62" w14:textId="77777777" w:rsidR="00334859" w:rsidRPr="006D124B" w:rsidRDefault="00334859" w:rsidP="00004958">
            <w:pPr>
              <w:pStyle w:val="TableContents"/>
              <w:rPr>
                <w:rFonts w:ascii="Arial" w:hAnsi="Arial" w:cs="Arial"/>
              </w:rPr>
            </w:pPr>
            <w:r w:rsidRPr="006D124B">
              <w:rPr>
                <w:rFonts w:ascii="Arial" w:hAnsi="Arial" w:cs="Arial"/>
              </w:rPr>
              <w:t>Закони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w:t>
            </w:r>
          </w:p>
          <w:p w14:paraId="27F6844B" w14:textId="77777777" w:rsidR="00334859" w:rsidRDefault="00334859" w:rsidP="00004958">
            <w:pPr>
              <w:pStyle w:val="TableContents"/>
              <w:rPr>
                <w:rFonts w:ascii="Arial" w:hAnsi="Arial" w:cs="Arial"/>
              </w:rPr>
            </w:pPr>
            <w:r w:rsidRPr="006D124B">
              <w:rPr>
                <w:rFonts w:ascii="Arial" w:hAnsi="Arial" w:cs="Arial"/>
              </w:rPr>
              <w:t>Документ розроблено за підтримки проекту міжнародної технічної допомоги «Партнерство для розвитку міст» (Проект ПРОМІС), який впроваджує Федерація канадських муніципалітетів (ФКМ) за фінансової підтримки Уряду Канади.</w:t>
            </w:r>
          </w:p>
          <w:p w14:paraId="1B8DB915" w14:textId="080AF8C6" w:rsidR="006D124B" w:rsidRPr="006D124B" w:rsidRDefault="006D124B" w:rsidP="00004958">
            <w:pPr>
              <w:pStyle w:val="TableContents"/>
              <w:rPr>
                <w:rFonts w:ascii="Arial" w:hAnsi="Arial" w:cs="Arial"/>
              </w:rPr>
            </w:pPr>
          </w:p>
        </w:tc>
      </w:tr>
      <w:tr w:rsidR="00334859" w:rsidRPr="007D432F" w14:paraId="19EC3998"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1400DDB3" w14:textId="77777777" w:rsidR="00334859" w:rsidRPr="006D124B" w:rsidRDefault="00334859" w:rsidP="00004958">
            <w:pPr>
              <w:pStyle w:val="TableContents"/>
              <w:rPr>
                <w:rFonts w:ascii="Arial" w:hAnsi="Arial" w:cs="Arial"/>
              </w:rPr>
            </w:pPr>
            <w:r w:rsidRPr="006D124B">
              <w:rPr>
                <w:rFonts w:ascii="Arial" w:hAnsi="Arial" w:cs="Arial"/>
              </w:rPr>
              <w:t>3.</w:t>
            </w: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0045E1B7" w14:textId="77777777" w:rsidR="00334859" w:rsidRPr="006D124B" w:rsidRDefault="00334859" w:rsidP="00004958">
            <w:pPr>
              <w:pStyle w:val="TableContents"/>
              <w:rPr>
                <w:rFonts w:ascii="Arial" w:hAnsi="Arial" w:cs="Arial"/>
              </w:rPr>
            </w:pPr>
            <w:r w:rsidRPr="006D124B">
              <w:rPr>
                <w:rFonts w:ascii="Arial" w:hAnsi="Arial" w:cs="Arial"/>
              </w:rPr>
              <w:t>Розробник Програми</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763869" w14:textId="77777777" w:rsidR="00334859" w:rsidRDefault="00334859" w:rsidP="00004958">
            <w:pPr>
              <w:pStyle w:val="TableContents"/>
              <w:rPr>
                <w:rFonts w:ascii="Arial" w:hAnsi="Arial" w:cs="Arial"/>
              </w:rPr>
            </w:pPr>
            <w:r w:rsidRPr="006D124B">
              <w:rPr>
                <w:rFonts w:ascii="Arial" w:hAnsi="Arial" w:cs="Arial"/>
              </w:rPr>
              <w:t>Управління адміністративних послуг Полтавської міської ради</w:t>
            </w:r>
          </w:p>
          <w:p w14:paraId="13F0DA1D" w14:textId="0A4CF596" w:rsidR="006D124B" w:rsidRPr="006D124B" w:rsidRDefault="006D124B" w:rsidP="00004958">
            <w:pPr>
              <w:pStyle w:val="TableContents"/>
              <w:rPr>
                <w:rFonts w:ascii="Arial" w:hAnsi="Arial" w:cs="Arial"/>
              </w:rPr>
            </w:pPr>
          </w:p>
        </w:tc>
      </w:tr>
      <w:tr w:rsidR="00334859" w14:paraId="325D9442"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166A40C3" w14:textId="77777777" w:rsidR="00334859" w:rsidRPr="006D124B" w:rsidRDefault="00334859" w:rsidP="00004958">
            <w:pPr>
              <w:pStyle w:val="TableContents"/>
              <w:rPr>
                <w:rFonts w:ascii="Arial" w:hAnsi="Arial" w:cs="Arial"/>
              </w:rPr>
            </w:pPr>
            <w:r w:rsidRPr="006D124B">
              <w:rPr>
                <w:rFonts w:ascii="Arial" w:hAnsi="Arial" w:cs="Arial"/>
              </w:rPr>
              <w:t>4.</w:t>
            </w: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05433BE3" w14:textId="77777777" w:rsidR="00334859" w:rsidRPr="006D124B" w:rsidRDefault="00334859" w:rsidP="00004958">
            <w:pPr>
              <w:pStyle w:val="TableContents"/>
              <w:rPr>
                <w:rFonts w:ascii="Arial" w:hAnsi="Arial" w:cs="Arial"/>
              </w:rPr>
            </w:pPr>
            <w:r w:rsidRPr="006D124B">
              <w:rPr>
                <w:rFonts w:ascii="Arial" w:hAnsi="Arial" w:cs="Arial"/>
              </w:rPr>
              <w:t>Співрозробники Програми</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413AEB" w14:textId="77777777" w:rsidR="00334859" w:rsidRDefault="00334859" w:rsidP="00004958">
            <w:pPr>
              <w:pStyle w:val="TableContents"/>
              <w:rPr>
                <w:rFonts w:ascii="Arial" w:hAnsi="Arial" w:cs="Arial"/>
              </w:rPr>
            </w:pPr>
            <w:r w:rsidRPr="006D124B">
              <w:rPr>
                <w:rFonts w:ascii="Arial" w:hAnsi="Arial" w:cs="Arial"/>
              </w:rPr>
              <w:t>Проект ПРОМІС</w:t>
            </w:r>
          </w:p>
          <w:p w14:paraId="7F5D1E3A" w14:textId="6300FEF0" w:rsidR="006D124B" w:rsidRPr="006D124B" w:rsidRDefault="006D124B" w:rsidP="00004958">
            <w:pPr>
              <w:pStyle w:val="TableContents"/>
              <w:rPr>
                <w:rFonts w:ascii="Arial" w:hAnsi="Arial" w:cs="Arial"/>
              </w:rPr>
            </w:pPr>
          </w:p>
        </w:tc>
      </w:tr>
      <w:tr w:rsidR="00334859" w:rsidRPr="007D432F" w14:paraId="27DA702F" w14:textId="77777777" w:rsidTr="00BB4506">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4B0D7753" w14:textId="77777777" w:rsidR="00334859" w:rsidRPr="006D124B" w:rsidRDefault="00334859" w:rsidP="00004958">
            <w:pPr>
              <w:pStyle w:val="TableContents"/>
              <w:rPr>
                <w:rFonts w:ascii="Arial" w:hAnsi="Arial" w:cs="Arial"/>
              </w:rPr>
            </w:pPr>
            <w:r w:rsidRPr="006D124B">
              <w:rPr>
                <w:rFonts w:ascii="Arial" w:hAnsi="Arial" w:cs="Arial"/>
              </w:rPr>
              <w:t>5.</w:t>
            </w: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5EA792B4" w14:textId="77777777" w:rsidR="00334859" w:rsidRPr="006D124B" w:rsidRDefault="00334859" w:rsidP="00004958">
            <w:pPr>
              <w:pStyle w:val="TableContents"/>
              <w:rPr>
                <w:rFonts w:ascii="Arial" w:hAnsi="Arial" w:cs="Arial"/>
              </w:rPr>
            </w:pPr>
            <w:r w:rsidRPr="006D124B">
              <w:rPr>
                <w:rFonts w:ascii="Arial" w:hAnsi="Arial" w:cs="Arial"/>
              </w:rPr>
              <w:t>Учасники Програми</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B3DE47" w14:textId="77777777" w:rsidR="00334859" w:rsidRPr="006D124B" w:rsidRDefault="00334859" w:rsidP="00004958">
            <w:pPr>
              <w:pStyle w:val="TableContents"/>
              <w:rPr>
                <w:rFonts w:ascii="Arial" w:hAnsi="Arial" w:cs="Arial"/>
              </w:rPr>
            </w:pPr>
            <w:r w:rsidRPr="006D124B">
              <w:rPr>
                <w:rFonts w:ascii="Arial" w:hAnsi="Arial" w:cs="Arial"/>
              </w:rPr>
              <w:t>Управління адміністративних послуг Полтавської міської ради,</w:t>
            </w:r>
          </w:p>
          <w:p w14:paraId="135D575E" w14:textId="77777777" w:rsidR="00334859" w:rsidRDefault="00334859" w:rsidP="00004958">
            <w:pPr>
              <w:pStyle w:val="TableContents"/>
              <w:rPr>
                <w:rFonts w:ascii="Arial" w:hAnsi="Arial" w:cs="Arial"/>
              </w:rPr>
            </w:pPr>
            <w:r w:rsidRPr="006D124B">
              <w:rPr>
                <w:rFonts w:ascii="Arial" w:hAnsi="Arial" w:cs="Arial"/>
              </w:rPr>
              <w:t xml:space="preserve">КО "Інститут розвитку міста", ГО "Проекти і комунікації", Полтавська торгово-промислова палата, ГУ статистики у Полтавській області; ДПІ у м. Полтаві ГУ ДФС у Полтавській області; ПОГО «Агентство наукових досліджень інноваційного розвитку регіону», Полтавська міськрайонна філія Полтавського обласного центру зайнятості, Молодіжний бізнес-центр, Студентська рада міста, Рада підприємців м. Полтава, КУ "Обласний молодіжний центр" Полтавської обласної ради, Полтавський юридичний інститут Національного юридичного університету ім. Ярослава Мудрого, ГО "Полтавський міжнародний бізнес- центр", ГС "Соціальне підприємництво </w:t>
            </w:r>
          </w:p>
          <w:p w14:paraId="79540897" w14:textId="645B0861" w:rsidR="006D124B" w:rsidRPr="006D124B" w:rsidRDefault="006D124B" w:rsidP="00004958">
            <w:pPr>
              <w:pStyle w:val="TableContents"/>
              <w:rPr>
                <w:rFonts w:ascii="Arial" w:hAnsi="Arial" w:cs="Arial"/>
              </w:rPr>
            </w:pPr>
          </w:p>
        </w:tc>
      </w:tr>
      <w:tr w:rsidR="00BB4506" w:rsidRPr="00440868" w14:paraId="519FDE2D" w14:textId="77777777" w:rsidTr="00BB4506">
        <w:tc>
          <w:tcPr>
            <w:tcW w:w="4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AD7F53" w14:textId="77777777" w:rsidR="00BB4506" w:rsidRPr="006D124B" w:rsidRDefault="00BB4506" w:rsidP="00004958">
            <w:pPr>
              <w:pStyle w:val="TableContents"/>
              <w:rPr>
                <w:rFonts w:ascii="Arial" w:hAnsi="Arial" w:cs="Arial"/>
              </w:rPr>
            </w:pPr>
          </w:p>
        </w:tc>
        <w:tc>
          <w:tcPr>
            <w:tcW w:w="4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FA679A" w14:textId="77777777" w:rsidR="00BB4506" w:rsidRPr="006D124B" w:rsidRDefault="00BB4506" w:rsidP="00004958">
            <w:pPr>
              <w:pStyle w:val="TableContents"/>
              <w:rPr>
                <w:rFonts w:ascii="Arial" w:hAnsi="Arial" w:cs="Arial"/>
              </w:rPr>
            </w:pPr>
          </w:p>
        </w:tc>
        <w:tc>
          <w:tcPr>
            <w:tcW w:w="50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C249D" w14:textId="77777777" w:rsidR="00BB4506" w:rsidRPr="006D124B" w:rsidRDefault="00BB4506" w:rsidP="00BB4506">
            <w:pPr>
              <w:pStyle w:val="TableContents"/>
              <w:rPr>
                <w:rFonts w:ascii="Arial" w:hAnsi="Arial" w:cs="Arial"/>
              </w:rPr>
            </w:pPr>
            <w:r w:rsidRPr="006D124B">
              <w:rPr>
                <w:rFonts w:ascii="Arial" w:hAnsi="Arial" w:cs="Arial"/>
              </w:rPr>
              <w:t>"Навчально-виробничий центр", ГА "Аграрна наука та практика", ДП "Полтавастандартметрологія",</w:t>
            </w:r>
          </w:p>
          <w:p w14:paraId="76656B21" w14:textId="77777777" w:rsidR="00BB4506" w:rsidRPr="006D124B" w:rsidRDefault="00BB4506" w:rsidP="00BB4506">
            <w:pPr>
              <w:pStyle w:val="TableContents"/>
              <w:rPr>
                <w:rFonts w:ascii="Arial" w:hAnsi="Arial" w:cs="Arial"/>
              </w:rPr>
            </w:pPr>
            <w:r w:rsidRPr="006D124B">
              <w:rPr>
                <w:rFonts w:ascii="Arial" w:hAnsi="Arial" w:cs="Arial"/>
              </w:rPr>
              <w:t xml:space="preserve">структурні підрозділи виконавчого комітету </w:t>
            </w:r>
            <w:r w:rsidRPr="006D124B">
              <w:rPr>
                <w:rFonts w:ascii="Arial" w:hAnsi="Arial" w:cs="Arial"/>
              </w:rPr>
              <w:lastRenderedPageBreak/>
              <w:t>Полтавської міської ради,</w:t>
            </w:r>
          </w:p>
          <w:p w14:paraId="1880B07A" w14:textId="77777777" w:rsidR="00BB4506" w:rsidRDefault="00BB4506" w:rsidP="00BB4506">
            <w:pPr>
              <w:pStyle w:val="TableContents"/>
              <w:rPr>
                <w:rFonts w:ascii="Arial" w:hAnsi="Arial" w:cs="Arial"/>
              </w:rPr>
            </w:pPr>
            <w:r w:rsidRPr="006D124B">
              <w:rPr>
                <w:rFonts w:ascii="Arial" w:hAnsi="Arial" w:cs="Arial"/>
              </w:rPr>
              <w:t>громадські організації та об'єднання підприємців, проект ПРОМІС</w:t>
            </w:r>
          </w:p>
          <w:p w14:paraId="66652741" w14:textId="3E81E6D1" w:rsidR="006D124B" w:rsidRPr="006D124B" w:rsidRDefault="006D124B" w:rsidP="00BB4506">
            <w:pPr>
              <w:pStyle w:val="TableContents"/>
              <w:rPr>
                <w:rFonts w:ascii="Arial" w:hAnsi="Arial" w:cs="Arial"/>
              </w:rPr>
            </w:pPr>
          </w:p>
        </w:tc>
      </w:tr>
      <w:tr w:rsidR="00334859" w14:paraId="12F855A4"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020E8123" w14:textId="77777777" w:rsidR="00334859" w:rsidRPr="006D124B" w:rsidRDefault="00334859" w:rsidP="00004958">
            <w:pPr>
              <w:pStyle w:val="TableContents"/>
              <w:rPr>
                <w:rFonts w:ascii="Arial" w:hAnsi="Arial" w:cs="Arial"/>
              </w:rPr>
            </w:pPr>
            <w:r w:rsidRPr="006D124B">
              <w:rPr>
                <w:rFonts w:ascii="Arial" w:hAnsi="Arial" w:cs="Arial"/>
              </w:rPr>
              <w:lastRenderedPageBreak/>
              <w:t>6.</w:t>
            </w: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017CC8D3" w14:textId="77777777" w:rsidR="00334859" w:rsidRPr="006D124B" w:rsidRDefault="00334859" w:rsidP="00004958">
            <w:pPr>
              <w:pStyle w:val="TableContents"/>
              <w:rPr>
                <w:rFonts w:ascii="Arial" w:hAnsi="Arial" w:cs="Arial"/>
              </w:rPr>
            </w:pPr>
            <w:r w:rsidRPr="006D124B">
              <w:rPr>
                <w:rFonts w:ascii="Arial" w:hAnsi="Arial" w:cs="Arial"/>
              </w:rPr>
              <w:t>Термін реалізації Програми</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310778" w14:textId="77777777" w:rsidR="00334859" w:rsidRPr="006D124B" w:rsidRDefault="00334859" w:rsidP="00004958">
            <w:pPr>
              <w:pStyle w:val="TableContents"/>
              <w:rPr>
                <w:rFonts w:ascii="Arial" w:hAnsi="Arial" w:cs="Arial"/>
              </w:rPr>
            </w:pPr>
            <w:r w:rsidRPr="006D124B">
              <w:rPr>
                <w:rFonts w:ascii="Arial" w:hAnsi="Arial" w:cs="Arial"/>
              </w:rPr>
              <w:t>Протягом 2018-2022 років</w:t>
            </w:r>
          </w:p>
        </w:tc>
      </w:tr>
      <w:tr w:rsidR="00334859" w14:paraId="5B82A9A0"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5BFA2D1C" w14:textId="77777777" w:rsidR="00334859" w:rsidRPr="006D124B" w:rsidRDefault="00334859" w:rsidP="00004958">
            <w:pPr>
              <w:pStyle w:val="TableContents"/>
              <w:rPr>
                <w:rFonts w:ascii="Arial" w:hAnsi="Arial" w:cs="Arial"/>
              </w:rPr>
            </w:pPr>
            <w:r w:rsidRPr="006D124B">
              <w:rPr>
                <w:rFonts w:ascii="Arial" w:hAnsi="Arial" w:cs="Arial"/>
              </w:rPr>
              <w:t>7.</w:t>
            </w: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27A17A08" w14:textId="77777777" w:rsidR="00334859" w:rsidRPr="006D124B" w:rsidRDefault="00334859" w:rsidP="00004958">
            <w:pPr>
              <w:pStyle w:val="TableContents"/>
              <w:rPr>
                <w:rFonts w:ascii="Arial" w:hAnsi="Arial" w:cs="Arial"/>
              </w:rPr>
            </w:pPr>
            <w:r w:rsidRPr="006D124B">
              <w:rPr>
                <w:rFonts w:ascii="Arial" w:hAnsi="Arial" w:cs="Arial"/>
              </w:rPr>
              <w:t xml:space="preserve">Загальний орієнтовний обсяг фінансових ресурсів, необхідних для реалізації Програми, в т.ч.: </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D34172" w14:textId="77777777" w:rsidR="00334859" w:rsidRPr="006D124B" w:rsidRDefault="00334859" w:rsidP="00004958">
            <w:pPr>
              <w:pStyle w:val="TableContents"/>
              <w:rPr>
                <w:rFonts w:ascii="Arial" w:hAnsi="Arial" w:cs="Arial"/>
              </w:rPr>
            </w:pPr>
            <w:r w:rsidRPr="006D124B">
              <w:rPr>
                <w:rFonts w:ascii="Arial" w:hAnsi="Arial" w:cs="Arial"/>
              </w:rPr>
              <w:t>3 200 000 гривень</w:t>
            </w:r>
          </w:p>
        </w:tc>
      </w:tr>
      <w:tr w:rsidR="00334859" w14:paraId="468D0F9D"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3EB238AA" w14:textId="77777777" w:rsidR="00334859" w:rsidRPr="006D124B" w:rsidRDefault="00334859" w:rsidP="00004958">
            <w:pPr>
              <w:pStyle w:val="TableContents"/>
              <w:rPr>
                <w:rFonts w:ascii="Arial" w:hAnsi="Arial" w:cs="Arial"/>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5634ADEB" w14:textId="77777777" w:rsidR="00334859" w:rsidRPr="006D124B" w:rsidRDefault="00334859" w:rsidP="00004958">
            <w:pPr>
              <w:pStyle w:val="TableContents"/>
              <w:rPr>
                <w:rFonts w:ascii="Arial" w:hAnsi="Arial" w:cs="Arial"/>
              </w:rPr>
            </w:pPr>
            <w:r w:rsidRPr="006D124B">
              <w:rPr>
                <w:rFonts w:ascii="Arial" w:hAnsi="Arial" w:cs="Arial"/>
              </w:rPr>
              <w:t>кошти міського бюджету</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00FA3F" w14:textId="77777777" w:rsidR="00334859" w:rsidRPr="006D124B" w:rsidRDefault="00334859" w:rsidP="00004958">
            <w:pPr>
              <w:pStyle w:val="TableContents"/>
              <w:rPr>
                <w:rFonts w:ascii="Arial" w:hAnsi="Arial" w:cs="Arial"/>
              </w:rPr>
            </w:pPr>
            <w:r w:rsidRPr="006D124B">
              <w:rPr>
                <w:rFonts w:ascii="Arial" w:hAnsi="Arial" w:cs="Arial"/>
              </w:rPr>
              <w:t>1 600 000 гривень</w:t>
            </w:r>
          </w:p>
        </w:tc>
      </w:tr>
      <w:tr w:rsidR="00334859" w14:paraId="5C645EF9" w14:textId="77777777" w:rsidTr="00004958">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14:paraId="2C9CD3E0" w14:textId="77777777" w:rsidR="00334859" w:rsidRPr="006D124B" w:rsidRDefault="00334859" w:rsidP="00004958">
            <w:pPr>
              <w:pStyle w:val="TableContents"/>
              <w:rPr>
                <w:rFonts w:ascii="Arial" w:hAnsi="Arial" w:cs="Arial"/>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14:paraId="17790A0D" w14:textId="77777777" w:rsidR="00334859" w:rsidRPr="006D124B" w:rsidRDefault="00334859" w:rsidP="00004958">
            <w:pPr>
              <w:pStyle w:val="TableContents"/>
              <w:rPr>
                <w:rFonts w:ascii="Arial" w:hAnsi="Arial" w:cs="Arial"/>
              </w:rPr>
            </w:pPr>
            <w:r w:rsidRPr="006D124B">
              <w:rPr>
                <w:rFonts w:ascii="Arial" w:hAnsi="Arial" w:cs="Arial"/>
              </w:rPr>
              <w:t>кошти проекту ПРОМІС</w:t>
            </w:r>
          </w:p>
        </w:tc>
        <w:tc>
          <w:tcPr>
            <w:tcW w:w="50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8347C0" w14:textId="77777777" w:rsidR="00334859" w:rsidRPr="006D124B" w:rsidRDefault="00334859" w:rsidP="00004958">
            <w:pPr>
              <w:pStyle w:val="TableContents"/>
              <w:rPr>
                <w:rFonts w:ascii="Arial" w:hAnsi="Arial" w:cs="Arial"/>
              </w:rPr>
            </w:pPr>
            <w:r w:rsidRPr="006D124B">
              <w:rPr>
                <w:rFonts w:ascii="Arial" w:hAnsi="Arial" w:cs="Arial"/>
              </w:rPr>
              <w:t>1 600 000 гривень</w:t>
            </w:r>
          </w:p>
        </w:tc>
      </w:tr>
    </w:tbl>
    <w:p w14:paraId="119C6893" w14:textId="77777777" w:rsidR="00334859" w:rsidRDefault="00334859" w:rsidP="00334859">
      <w:pPr>
        <w:pStyle w:val="Standard"/>
      </w:pPr>
    </w:p>
    <w:p w14:paraId="38649B61" w14:textId="77777777" w:rsidR="00334859" w:rsidRDefault="00334859" w:rsidP="00334859">
      <w:pPr>
        <w:pStyle w:val="Standard"/>
      </w:pPr>
    </w:p>
    <w:p w14:paraId="0568FAF7"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1B6A819F"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0A82ED91"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4E730AEF"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1131CCCE"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770E16B8"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09AD3EE2"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6809C49B"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0F5A9B8B"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017987AB"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4F86C170"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7FBDABAE" w14:textId="58251538" w:rsidR="00DA5D52" w:rsidRDefault="00DA5D52" w:rsidP="00EB028A">
      <w:pPr>
        <w:spacing w:after="160" w:line="259" w:lineRule="auto"/>
        <w:rPr>
          <w:rFonts w:ascii="Arial" w:hAnsi="Arial" w:cs="Arial"/>
          <w:b/>
          <w:color w:val="1F4E79" w:themeColor="accent1" w:themeShade="80"/>
          <w:sz w:val="28"/>
          <w:szCs w:val="28"/>
          <w:lang w:val="uk-UA"/>
        </w:rPr>
      </w:pPr>
    </w:p>
    <w:p w14:paraId="21ABEF72" w14:textId="022389CB" w:rsidR="00BB4506" w:rsidRDefault="00BB4506" w:rsidP="00EB028A">
      <w:pPr>
        <w:spacing w:after="160" w:line="259" w:lineRule="auto"/>
        <w:rPr>
          <w:rFonts w:ascii="Arial" w:hAnsi="Arial" w:cs="Arial"/>
          <w:b/>
          <w:color w:val="1F4E79" w:themeColor="accent1" w:themeShade="80"/>
          <w:sz w:val="28"/>
          <w:szCs w:val="28"/>
          <w:lang w:val="uk-UA"/>
        </w:rPr>
      </w:pPr>
    </w:p>
    <w:p w14:paraId="2869E473" w14:textId="5EB20ACF" w:rsidR="00BB4506" w:rsidRDefault="00BB4506" w:rsidP="00EB028A">
      <w:pPr>
        <w:spacing w:after="160" w:line="259" w:lineRule="auto"/>
        <w:rPr>
          <w:rFonts w:ascii="Arial" w:hAnsi="Arial" w:cs="Arial"/>
          <w:b/>
          <w:color w:val="1F4E79" w:themeColor="accent1" w:themeShade="80"/>
          <w:sz w:val="28"/>
          <w:szCs w:val="28"/>
          <w:lang w:val="uk-UA"/>
        </w:rPr>
      </w:pPr>
    </w:p>
    <w:p w14:paraId="6F558827" w14:textId="760AD4A5" w:rsidR="00BB4506" w:rsidRDefault="00BB4506" w:rsidP="00EB028A">
      <w:pPr>
        <w:spacing w:after="160" w:line="259" w:lineRule="auto"/>
        <w:rPr>
          <w:rFonts w:ascii="Arial" w:hAnsi="Arial" w:cs="Arial"/>
          <w:b/>
          <w:color w:val="1F4E79" w:themeColor="accent1" w:themeShade="80"/>
          <w:sz w:val="28"/>
          <w:szCs w:val="28"/>
          <w:lang w:val="uk-UA"/>
        </w:rPr>
      </w:pPr>
    </w:p>
    <w:p w14:paraId="188CA352" w14:textId="77777777" w:rsidR="00BB4506" w:rsidRDefault="00BB4506" w:rsidP="00EB028A">
      <w:pPr>
        <w:spacing w:after="160" w:line="259" w:lineRule="auto"/>
        <w:rPr>
          <w:rFonts w:ascii="Arial" w:hAnsi="Arial" w:cs="Arial"/>
          <w:b/>
          <w:color w:val="1F4E79" w:themeColor="accent1" w:themeShade="80"/>
          <w:sz w:val="28"/>
          <w:szCs w:val="28"/>
          <w:lang w:val="uk-UA"/>
        </w:rPr>
      </w:pPr>
    </w:p>
    <w:p w14:paraId="7A09A88A"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44EE904A" w14:textId="77777777" w:rsidR="00DA5D52" w:rsidRDefault="00DA5D52" w:rsidP="00EB028A">
      <w:pPr>
        <w:spacing w:after="160" w:line="259" w:lineRule="auto"/>
        <w:rPr>
          <w:rFonts w:ascii="Arial" w:hAnsi="Arial" w:cs="Arial"/>
          <w:b/>
          <w:color w:val="1F4E79" w:themeColor="accent1" w:themeShade="80"/>
          <w:sz w:val="28"/>
          <w:szCs w:val="28"/>
          <w:lang w:val="uk-UA"/>
        </w:rPr>
      </w:pPr>
    </w:p>
    <w:p w14:paraId="07A206EE" w14:textId="5FFF1B52" w:rsidR="006D124B" w:rsidRDefault="006D124B" w:rsidP="00EB028A">
      <w:pPr>
        <w:pStyle w:val="1"/>
        <w:rPr>
          <w:rFonts w:ascii="Arial" w:hAnsi="Arial" w:cs="Arial"/>
          <w:b/>
          <w:color w:val="1F4E79" w:themeColor="accent1" w:themeShade="80"/>
          <w:sz w:val="28"/>
          <w:szCs w:val="28"/>
          <w:lang w:val="uk-UA"/>
        </w:rPr>
      </w:pPr>
      <w:bookmarkStart w:id="7" w:name="_Toc497988358"/>
    </w:p>
    <w:p w14:paraId="58C8110C" w14:textId="7A8EE640" w:rsidR="006D124B" w:rsidRDefault="006D124B" w:rsidP="006D124B">
      <w:pPr>
        <w:rPr>
          <w:lang w:val="uk-UA"/>
        </w:rPr>
      </w:pPr>
    </w:p>
    <w:p w14:paraId="572421DB" w14:textId="77777777" w:rsidR="006D124B" w:rsidRPr="006D124B" w:rsidRDefault="006D124B" w:rsidP="006D124B">
      <w:pPr>
        <w:rPr>
          <w:lang w:val="uk-UA"/>
        </w:rPr>
      </w:pPr>
    </w:p>
    <w:p w14:paraId="0274CCFE" w14:textId="0874E5D6" w:rsidR="00EB028A" w:rsidRPr="00DE034E" w:rsidRDefault="00EB028A" w:rsidP="00EB028A">
      <w:pPr>
        <w:pStyle w:val="1"/>
        <w:rPr>
          <w:rFonts w:ascii="Arial" w:hAnsi="Arial" w:cs="Arial"/>
          <w:b/>
          <w:color w:val="1F4E79" w:themeColor="accent1" w:themeShade="80"/>
          <w:sz w:val="28"/>
          <w:szCs w:val="28"/>
          <w:lang w:val="uk-UA"/>
        </w:rPr>
      </w:pPr>
      <w:r w:rsidRPr="00DE034E">
        <w:rPr>
          <w:rFonts w:ascii="Arial" w:hAnsi="Arial" w:cs="Arial"/>
          <w:b/>
          <w:color w:val="1F4E79" w:themeColor="accent1" w:themeShade="80"/>
          <w:sz w:val="28"/>
          <w:szCs w:val="28"/>
          <w:lang w:val="uk-UA"/>
        </w:rPr>
        <w:lastRenderedPageBreak/>
        <w:t>1. СТАН, ПРОБЛЕМИ  І ПРІОРИТЕТИ  РОЗВИТКУ  МСП В МІСТІ</w:t>
      </w:r>
      <w:bookmarkEnd w:id="7"/>
    </w:p>
    <w:p w14:paraId="55E8E30C" w14:textId="77777777" w:rsidR="00EB028A" w:rsidRPr="00DE034E" w:rsidRDefault="00EB028A" w:rsidP="00EB028A">
      <w:pPr>
        <w:spacing w:after="120"/>
        <w:jc w:val="both"/>
        <w:rPr>
          <w:rFonts w:ascii="Arial" w:hAnsi="Arial" w:cs="Arial"/>
          <w:color w:val="000000" w:themeColor="text1"/>
          <w:sz w:val="22"/>
          <w:szCs w:val="22"/>
          <w:lang w:val="uk-UA"/>
        </w:rPr>
      </w:pPr>
    </w:p>
    <w:p w14:paraId="625B14BB"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Для оцінки поточного стану розвитку МСП у місті Полтава було використано статистичну інформацію, дані міської ради, результати анкетування представників МСП, фокус-групового дослідження.</w:t>
      </w:r>
    </w:p>
    <w:p w14:paraId="5B3744D1"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 xml:space="preserve">Динаміка кількості СПД є різнонаправленою: протягом 2012-2016 рр. у місті спостерігалося зростання кількості юридичних осіб (+8% відносно рівня 2012 р.) і зниження кількості фізичних осіб-підприємців (-27% відносно рівня 2012 р.). </w:t>
      </w:r>
    </w:p>
    <w:p w14:paraId="7257DB91"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Загальна кількість юридичних осіб і ФОП у 2016 р. скоротилася до 29532 одиниць або на 16% у порівнянні з показником 2012 р. Частка МСП серед суб’єктів підприємництва становить 99%.</w:t>
      </w:r>
    </w:p>
    <w:p w14:paraId="2F8F3B1E"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Дані щодо зайнятості переконують у важливій соціальній ролі МСП, адже в такому бізнесі зайнято 45-52% працюючих міста (52827 осіб у 2016р.), при чому обсяги зайнятості в МСП є відносно стабільними у порівнянні з обсягами зайнятості в інших сферах.</w:t>
      </w:r>
    </w:p>
    <w:p w14:paraId="24DBC80A" w14:textId="77777777" w:rsidR="00EB028A" w:rsidRPr="00DE034E" w:rsidRDefault="00EB028A" w:rsidP="00EB028A">
      <w:pPr>
        <w:pStyle w:val="a5"/>
        <w:spacing w:after="120"/>
        <w:ind w:left="0"/>
        <w:jc w:val="both"/>
        <w:rPr>
          <w:rFonts w:ascii="Arial" w:hAnsi="Arial" w:cs="Arial"/>
          <w:sz w:val="22"/>
          <w:szCs w:val="22"/>
          <w:lang w:val="uk-UA"/>
        </w:rPr>
      </w:pPr>
      <w:r w:rsidRPr="00DE034E">
        <w:rPr>
          <w:rFonts w:ascii="Arial" w:hAnsi="Arial" w:cs="Arial"/>
          <w:sz w:val="22"/>
          <w:szCs w:val="22"/>
          <w:lang w:val="uk-UA"/>
        </w:rPr>
        <w:t xml:space="preserve">За обсягами реалізованої продукції МСП також мають важливе значення. Так, частка середнього бізнесу складає 42-49%, малого – 25-28% (відповідно 24519783,3 тис. грн. і 14023374,7 тис. грн. у 2016 р.). Крім того, темпи зростання обсягів реалізації малого і середнього підприємництва протягом 2012-2016 рр. (за винятком 2013р.) є швидшими, аніж темпи зростання обсягів реалізації загалом. </w:t>
      </w:r>
    </w:p>
    <w:p w14:paraId="1E95EED1"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 xml:space="preserve">Частка надходжень від МСП до місцевого бюджету  становить 10-14% надходжень від усіх СПД (169,2 млн. грн. у 2016 р.).  При цьому протягом 2012-2016 рр. темпи зростання обсягів надходжень від МСП становили 265%, що значно швидше темпів зростання обсягів надходжень від СПД загалом – 195%. </w:t>
      </w:r>
    </w:p>
    <w:p w14:paraId="78F790D4" w14:textId="77777777" w:rsidR="00EB028A" w:rsidRPr="00DE034E" w:rsidRDefault="00EB028A" w:rsidP="00EB028A">
      <w:pPr>
        <w:tabs>
          <w:tab w:val="left" w:pos="1680"/>
        </w:tabs>
        <w:spacing w:after="120"/>
        <w:jc w:val="both"/>
        <w:rPr>
          <w:rFonts w:ascii="Arial" w:hAnsi="Arial" w:cs="Arial"/>
          <w:sz w:val="22"/>
          <w:szCs w:val="22"/>
          <w:lang w:val="uk-UA"/>
        </w:rPr>
      </w:pPr>
      <w:r w:rsidRPr="00DE034E">
        <w:rPr>
          <w:rFonts w:ascii="Arial" w:hAnsi="Arial" w:cs="Arial"/>
          <w:sz w:val="22"/>
          <w:szCs w:val="22"/>
          <w:lang w:val="uk-UA"/>
        </w:rPr>
        <w:t>Перешкодами на шляху розвитку МСП опитані вважають:</w:t>
      </w:r>
    </w:p>
    <w:p w14:paraId="4C7C0B1A" w14:textId="77777777" w:rsidR="00EB028A" w:rsidRPr="00DE034E" w:rsidRDefault="00EB028A" w:rsidP="00EB028A">
      <w:pPr>
        <w:numPr>
          <w:ilvl w:val="0"/>
          <w:numId w:val="35"/>
        </w:numPr>
        <w:tabs>
          <w:tab w:val="left" w:pos="1418"/>
        </w:tabs>
        <w:spacing w:line="276" w:lineRule="auto"/>
        <w:jc w:val="both"/>
        <w:rPr>
          <w:rFonts w:ascii="Arial" w:hAnsi="Arial" w:cs="Arial"/>
          <w:sz w:val="22"/>
          <w:szCs w:val="22"/>
          <w:lang w:val="uk-UA"/>
        </w:rPr>
      </w:pPr>
      <w:r w:rsidRPr="00DE034E">
        <w:rPr>
          <w:rFonts w:ascii="Arial" w:hAnsi="Arial" w:cs="Arial"/>
          <w:sz w:val="22"/>
          <w:szCs w:val="22"/>
          <w:lang w:val="uk-UA"/>
        </w:rPr>
        <w:t>нестачу кадрів,</w:t>
      </w:r>
    </w:p>
    <w:p w14:paraId="4DC2C879" w14:textId="77777777" w:rsidR="00EB028A" w:rsidRPr="00DE034E" w:rsidRDefault="00EB028A" w:rsidP="00EB028A">
      <w:pPr>
        <w:numPr>
          <w:ilvl w:val="0"/>
          <w:numId w:val="35"/>
        </w:numPr>
        <w:tabs>
          <w:tab w:val="left" w:pos="1418"/>
        </w:tabs>
        <w:spacing w:line="276" w:lineRule="auto"/>
        <w:jc w:val="both"/>
        <w:rPr>
          <w:rFonts w:ascii="Arial" w:hAnsi="Arial" w:cs="Arial"/>
          <w:sz w:val="22"/>
          <w:szCs w:val="22"/>
          <w:lang w:val="uk-UA"/>
        </w:rPr>
      </w:pPr>
      <w:r w:rsidRPr="00DE034E">
        <w:rPr>
          <w:rFonts w:ascii="Arial" w:hAnsi="Arial" w:cs="Arial"/>
          <w:sz w:val="22"/>
          <w:szCs w:val="22"/>
          <w:lang w:val="uk-UA"/>
        </w:rPr>
        <w:t>нестачу фінансування, нестачу бізнес-ідей для фінансування,</w:t>
      </w:r>
    </w:p>
    <w:p w14:paraId="4491B69A" w14:textId="77777777" w:rsidR="00EB028A" w:rsidRPr="00DE034E" w:rsidRDefault="00EB028A" w:rsidP="00EB028A">
      <w:pPr>
        <w:numPr>
          <w:ilvl w:val="0"/>
          <w:numId w:val="35"/>
        </w:numPr>
        <w:tabs>
          <w:tab w:val="left" w:pos="1418"/>
        </w:tabs>
        <w:spacing w:line="276" w:lineRule="auto"/>
        <w:jc w:val="both"/>
        <w:rPr>
          <w:rFonts w:ascii="Arial" w:hAnsi="Arial" w:cs="Arial"/>
          <w:sz w:val="22"/>
          <w:szCs w:val="22"/>
          <w:lang w:val="uk-UA"/>
        </w:rPr>
      </w:pPr>
      <w:r w:rsidRPr="00DE034E">
        <w:rPr>
          <w:rFonts w:ascii="Arial" w:hAnsi="Arial" w:cs="Arial"/>
          <w:sz w:val="22"/>
          <w:szCs w:val="22"/>
          <w:lang w:val="uk-UA"/>
        </w:rPr>
        <w:t>недостатній розвиток туристично-дозвільної інфраструктури (брак атракцій, дефіцит готельних номерів, конференц-холів),</w:t>
      </w:r>
    </w:p>
    <w:p w14:paraId="25171A53" w14:textId="77777777" w:rsidR="00EB028A" w:rsidRPr="00DE034E" w:rsidRDefault="00EB028A" w:rsidP="00EB028A">
      <w:pPr>
        <w:numPr>
          <w:ilvl w:val="0"/>
          <w:numId w:val="35"/>
        </w:numPr>
        <w:tabs>
          <w:tab w:val="left" w:pos="1418"/>
        </w:tabs>
        <w:spacing w:line="276" w:lineRule="auto"/>
        <w:jc w:val="both"/>
        <w:rPr>
          <w:rFonts w:ascii="Arial" w:hAnsi="Arial" w:cs="Arial"/>
          <w:sz w:val="22"/>
          <w:szCs w:val="22"/>
          <w:lang w:val="uk-UA"/>
        </w:rPr>
      </w:pPr>
      <w:r w:rsidRPr="00DE034E">
        <w:rPr>
          <w:rFonts w:ascii="Arial" w:hAnsi="Arial" w:cs="Arial"/>
          <w:sz w:val="22"/>
          <w:szCs w:val="22"/>
          <w:lang w:val="uk-UA"/>
        </w:rPr>
        <w:t>неефективну комунікацію з владою,</w:t>
      </w:r>
    </w:p>
    <w:p w14:paraId="0259969B" w14:textId="77777777" w:rsidR="00EB028A" w:rsidRPr="00DE034E" w:rsidRDefault="00EB028A" w:rsidP="00EB028A">
      <w:pPr>
        <w:numPr>
          <w:ilvl w:val="0"/>
          <w:numId w:val="35"/>
        </w:numPr>
        <w:tabs>
          <w:tab w:val="left" w:pos="1418"/>
        </w:tabs>
        <w:spacing w:line="276" w:lineRule="auto"/>
        <w:jc w:val="both"/>
        <w:rPr>
          <w:rFonts w:ascii="Arial" w:hAnsi="Arial" w:cs="Arial"/>
          <w:sz w:val="22"/>
          <w:szCs w:val="22"/>
          <w:lang w:val="uk-UA"/>
        </w:rPr>
      </w:pPr>
      <w:r w:rsidRPr="00DE034E">
        <w:rPr>
          <w:rFonts w:ascii="Arial" w:hAnsi="Arial" w:cs="Arial"/>
          <w:sz w:val="22"/>
          <w:szCs w:val="22"/>
          <w:lang w:val="uk-UA"/>
        </w:rPr>
        <w:t>розрізненість підприємців.</w:t>
      </w:r>
    </w:p>
    <w:p w14:paraId="41F3717B" w14:textId="77777777" w:rsidR="00EB028A" w:rsidRPr="00DE034E" w:rsidRDefault="00EB028A" w:rsidP="00EB028A">
      <w:pPr>
        <w:tabs>
          <w:tab w:val="left" w:pos="1680"/>
        </w:tabs>
        <w:jc w:val="both"/>
        <w:rPr>
          <w:rFonts w:ascii="Arial" w:hAnsi="Arial" w:cs="Arial"/>
          <w:sz w:val="22"/>
          <w:szCs w:val="22"/>
          <w:lang w:val="uk-UA"/>
        </w:rPr>
      </w:pPr>
      <w:r w:rsidRPr="00DE034E">
        <w:rPr>
          <w:rFonts w:ascii="Arial" w:hAnsi="Arial" w:cs="Arial"/>
          <w:color w:val="000000"/>
          <w:sz w:val="22"/>
          <w:szCs w:val="22"/>
          <w:lang w:val="uk-UA"/>
        </w:rPr>
        <w:t xml:space="preserve">В ході фокус-групового дослідження </w:t>
      </w:r>
      <w:r w:rsidRPr="00DE034E">
        <w:rPr>
          <w:rFonts w:ascii="Arial" w:hAnsi="Arial" w:cs="Arial"/>
          <w:sz w:val="22"/>
          <w:szCs w:val="22"/>
          <w:lang w:val="uk-UA"/>
        </w:rPr>
        <w:t>пріоритетними галузями учасники назвали:</w:t>
      </w:r>
    </w:p>
    <w:p w14:paraId="335545DE" w14:textId="77777777" w:rsidR="00EB028A" w:rsidRPr="00DE034E" w:rsidRDefault="00EB028A" w:rsidP="00EB028A">
      <w:pPr>
        <w:pStyle w:val="a5"/>
        <w:numPr>
          <w:ilvl w:val="0"/>
          <w:numId w:val="37"/>
        </w:numPr>
        <w:tabs>
          <w:tab w:val="left" w:pos="1680"/>
        </w:tabs>
        <w:spacing w:line="276" w:lineRule="auto"/>
        <w:jc w:val="both"/>
        <w:rPr>
          <w:rFonts w:ascii="Arial" w:hAnsi="Arial" w:cs="Arial"/>
          <w:sz w:val="22"/>
          <w:szCs w:val="22"/>
          <w:lang w:val="uk-UA"/>
        </w:rPr>
      </w:pPr>
      <w:r w:rsidRPr="00DE034E">
        <w:rPr>
          <w:rFonts w:ascii="Arial" w:hAnsi="Arial" w:cs="Arial"/>
          <w:sz w:val="22"/>
          <w:szCs w:val="22"/>
          <w:lang w:val="uk-UA"/>
        </w:rPr>
        <w:t>харчову промисловість (в т.ч. переробка аграрної органічної продукції),</w:t>
      </w:r>
    </w:p>
    <w:p w14:paraId="69661962" w14:textId="77777777" w:rsidR="00EB028A" w:rsidRPr="00DE034E" w:rsidRDefault="00EB028A" w:rsidP="00EB028A">
      <w:pPr>
        <w:pStyle w:val="a5"/>
        <w:numPr>
          <w:ilvl w:val="0"/>
          <w:numId w:val="37"/>
        </w:numPr>
        <w:tabs>
          <w:tab w:val="left" w:pos="1680"/>
        </w:tabs>
        <w:spacing w:line="276" w:lineRule="auto"/>
        <w:jc w:val="both"/>
        <w:rPr>
          <w:rFonts w:ascii="Arial" w:hAnsi="Arial" w:cs="Arial"/>
          <w:sz w:val="22"/>
          <w:szCs w:val="22"/>
          <w:lang w:val="uk-UA"/>
        </w:rPr>
      </w:pPr>
      <w:r w:rsidRPr="00DE034E">
        <w:rPr>
          <w:rFonts w:ascii="Arial" w:hAnsi="Arial" w:cs="Arial"/>
          <w:sz w:val="22"/>
          <w:szCs w:val="22"/>
          <w:lang w:val="uk-UA"/>
        </w:rPr>
        <w:t>надання туристичних послуг (в т.ч. регіональний та медичний туризм),</w:t>
      </w:r>
    </w:p>
    <w:p w14:paraId="0CE8A63D" w14:textId="77777777" w:rsidR="00EB028A" w:rsidRPr="006A3A79" w:rsidRDefault="00EB028A" w:rsidP="00EB028A">
      <w:pPr>
        <w:pStyle w:val="a5"/>
        <w:numPr>
          <w:ilvl w:val="0"/>
          <w:numId w:val="37"/>
        </w:numPr>
        <w:tabs>
          <w:tab w:val="left" w:pos="1680"/>
        </w:tabs>
        <w:spacing w:line="276" w:lineRule="auto"/>
        <w:jc w:val="both"/>
        <w:rPr>
          <w:rFonts w:ascii="Arial" w:hAnsi="Arial" w:cs="Arial"/>
          <w:sz w:val="22"/>
          <w:szCs w:val="22"/>
          <w:lang w:val="uk-UA"/>
        </w:rPr>
      </w:pPr>
      <w:r w:rsidRPr="006A3A79">
        <w:rPr>
          <w:rFonts w:ascii="Arial" w:hAnsi="Arial" w:cs="Arial"/>
          <w:sz w:val="22"/>
          <w:szCs w:val="22"/>
          <w:lang w:val="uk-UA"/>
        </w:rPr>
        <w:t>готельно-</w:t>
      </w:r>
      <w:commentRangeStart w:id="8"/>
      <w:r w:rsidRPr="006A3A79">
        <w:rPr>
          <w:rFonts w:ascii="Arial" w:hAnsi="Arial" w:cs="Arial"/>
          <w:sz w:val="22"/>
          <w:szCs w:val="22"/>
          <w:lang w:val="uk-UA"/>
        </w:rPr>
        <w:t>ресторанний</w:t>
      </w:r>
      <w:commentRangeEnd w:id="8"/>
      <w:r w:rsidRPr="008B5BA1">
        <w:rPr>
          <w:rStyle w:val="ad"/>
          <w:lang w:val="uk-UA"/>
        </w:rPr>
        <w:commentReference w:id="8"/>
      </w:r>
      <w:r w:rsidRPr="006A3A79">
        <w:rPr>
          <w:rFonts w:ascii="Arial" w:hAnsi="Arial" w:cs="Arial"/>
          <w:sz w:val="22"/>
          <w:szCs w:val="22"/>
          <w:lang w:val="uk-UA"/>
        </w:rPr>
        <w:t xml:space="preserve"> бізнес,</w:t>
      </w:r>
    </w:p>
    <w:p w14:paraId="543E1946" w14:textId="77777777" w:rsidR="00EB028A" w:rsidRPr="00DE034E" w:rsidRDefault="00EB028A" w:rsidP="00EB028A">
      <w:pPr>
        <w:pStyle w:val="a5"/>
        <w:numPr>
          <w:ilvl w:val="0"/>
          <w:numId w:val="37"/>
        </w:numPr>
        <w:tabs>
          <w:tab w:val="left" w:pos="1680"/>
        </w:tabs>
        <w:spacing w:line="276" w:lineRule="auto"/>
        <w:jc w:val="both"/>
        <w:rPr>
          <w:rFonts w:ascii="Arial" w:hAnsi="Arial" w:cs="Arial"/>
          <w:sz w:val="22"/>
          <w:szCs w:val="22"/>
          <w:lang w:val="uk-UA"/>
        </w:rPr>
      </w:pPr>
      <w:r w:rsidRPr="00DE034E">
        <w:rPr>
          <w:rFonts w:ascii="Arial" w:hAnsi="Arial" w:cs="Arial"/>
          <w:sz w:val="22"/>
          <w:szCs w:val="22"/>
          <w:lang w:val="uk-UA"/>
        </w:rPr>
        <w:t>креативну індустрію.</w:t>
      </w:r>
    </w:p>
    <w:p w14:paraId="6D5C6539" w14:textId="77777777" w:rsidR="00EB028A" w:rsidRPr="00DE034E" w:rsidRDefault="00EB028A" w:rsidP="00EB028A">
      <w:pPr>
        <w:tabs>
          <w:tab w:val="left" w:pos="1680"/>
        </w:tabs>
        <w:jc w:val="both"/>
        <w:rPr>
          <w:rFonts w:ascii="Arial" w:hAnsi="Arial" w:cs="Arial"/>
          <w:sz w:val="22"/>
          <w:szCs w:val="22"/>
          <w:lang w:val="uk-UA"/>
        </w:rPr>
      </w:pPr>
      <w:r w:rsidRPr="00DE034E">
        <w:rPr>
          <w:rFonts w:ascii="Arial" w:hAnsi="Arial" w:cs="Arial"/>
          <w:sz w:val="22"/>
          <w:szCs w:val="22"/>
          <w:lang w:val="uk-UA"/>
        </w:rPr>
        <w:t>Представники МСП висловили низку пропозицій щодо прискорення розвитку МСП у місті:</w:t>
      </w:r>
    </w:p>
    <w:p w14:paraId="0CA430E6" w14:textId="77777777" w:rsidR="00EB028A" w:rsidRPr="00DE034E" w:rsidRDefault="00EB028A" w:rsidP="00EB028A">
      <w:pPr>
        <w:numPr>
          <w:ilvl w:val="0"/>
          <w:numId w:val="35"/>
        </w:numPr>
        <w:tabs>
          <w:tab w:val="left" w:pos="851"/>
        </w:tabs>
        <w:spacing w:line="276" w:lineRule="auto"/>
        <w:jc w:val="both"/>
        <w:rPr>
          <w:rFonts w:ascii="Arial" w:hAnsi="Arial" w:cs="Arial"/>
          <w:sz w:val="22"/>
          <w:szCs w:val="22"/>
          <w:lang w:val="uk-UA"/>
        </w:rPr>
      </w:pPr>
      <w:r w:rsidRPr="00DE034E">
        <w:rPr>
          <w:rFonts w:ascii="Arial" w:hAnsi="Arial" w:cs="Arial"/>
          <w:sz w:val="22"/>
          <w:szCs w:val="22"/>
          <w:lang w:val="uk-UA"/>
        </w:rPr>
        <w:t>сприяння доступу до фінансування (спрощення пошуку інформації про гранти, пільгове кредитування, проведення тренінгів з підготовки бізнес-пропозицій),</w:t>
      </w:r>
    </w:p>
    <w:p w14:paraId="11F49E55" w14:textId="77777777" w:rsidR="00EB028A" w:rsidRPr="00DE034E" w:rsidRDefault="00EB028A" w:rsidP="00EB028A">
      <w:pPr>
        <w:numPr>
          <w:ilvl w:val="0"/>
          <w:numId w:val="35"/>
        </w:numPr>
        <w:tabs>
          <w:tab w:val="left" w:pos="851"/>
        </w:tabs>
        <w:spacing w:line="276" w:lineRule="auto"/>
        <w:jc w:val="both"/>
        <w:rPr>
          <w:rFonts w:ascii="Arial" w:hAnsi="Arial" w:cs="Arial"/>
          <w:sz w:val="22"/>
          <w:szCs w:val="22"/>
          <w:lang w:val="uk-UA"/>
        </w:rPr>
      </w:pPr>
      <w:r w:rsidRPr="00DE034E">
        <w:rPr>
          <w:rFonts w:ascii="Arial" w:hAnsi="Arial" w:cs="Arial"/>
          <w:sz w:val="22"/>
          <w:szCs w:val="22"/>
          <w:lang w:val="uk-UA"/>
        </w:rPr>
        <w:t>навчання МСП (бізнес-плануванню, управлінню персоналу і психології, дистрибуції, громадській діяльності і просуванню інтересів бізнесу),</w:t>
      </w:r>
    </w:p>
    <w:p w14:paraId="706ACDE3" w14:textId="77777777" w:rsidR="00EB028A" w:rsidRPr="00DE034E" w:rsidRDefault="00EB028A" w:rsidP="00EB028A">
      <w:pPr>
        <w:numPr>
          <w:ilvl w:val="0"/>
          <w:numId w:val="35"/>
        </w:numPr>
        <w:tabs>
          <w:tab w:val="left" w:pos="851"/>
        </w:tabs>
        <w:spacing w:line="276" w:lineRule="auto"/>
        <w:jc w:val="both"/>
        <w:rPr>
          <w:rFonts w:ascii="Arial" w:hAnsi="Arial" w:cs="Arial"/>
          <w:sz w:val="22"/>
          <w:szCs w:val="22"/>
          <w:lang w:val="uk-UA"/>
        </w:rPr>
      </w:pPr>
      <w:r w:rsidRPr="00DE034E">
        <w:rPr>
          <w:rFonts w:ascii="Arial" w:hAnsi="Arial" w:cs="Arial"/>
          <w:sz w:val="22"/>
          <w:szCs w:val="22"/>
          <w:lang w:val="uk-UA"/>
        </w:rPr>
        <w:t>заохочення розвитку туристично-дозвільної інфраструктури, сприяння промоції міста (створення онлайн-каталогу місцевих продукції та послуг, активізація діяльності з містами-партнерами)</w:t>
      </w:r>
    </w:p>
    <w:p w14:paraId="4C696158" w14:textId="77777777" w:rsidR="00EB028A" w:rsidRPr="00DE034E" w:rsidRDefault="00EB028A" w:rsidP="00EB028A">
      <w:pPr>
        <w:numPr>
          <w:ilvl w:val="0"/>
          <w:numId w:val="35"/>
        </w:numPr>
        <w:tabs>
          <w:tab w:val="left" w:pos="851"/>
        </w:tabs>
        <w:spacing w:line="276" w:lineRule="auto"/>
        <w:jc w:val="both"/>
        <w:rPr>
          <w:rFonts w:ascii="Arial" w:hAnsi="Arial" w:cs="Arial"/>
          <w:sz w:val="22"/>
          <w:szCs w:val="22"/>
          <w:lang w:val="uk-UA"/>
        </w:rPr>
      </w:pPr>
      <w:r w:rsidRPr="00DE034E">
        <w:rPr>
          <w:rFonts w:ascii="Arial" w:hAnsi="Arial" w:cs="Arial"/>
          <w:sz w:val="22"/>
          <w:szCs w:val="22"/>
          <w:lang w:val="uk-UA"/>
        </w:rPr>
        <w:t>налагодження взаємовигідної співпраці МСП з місцевими навчальними закладами.</w:t>
      </w:r>
    </w:p>
    <w:p w14:paraId="01C84BC2" w14:textId="77777777" w:rsidR="00EB028A" w:rsidRPr="00DE034E" w:rsidRDefault="00EB028A" w:rsidP="00EB028A">
      <w:pPr>
        <w:tabs>
          <w:tab w:val="left" w:pos="851"/>
        </w:tabs>
        <w:spacing w:line="276" w:lineRule="auto"/>
        <w:jc w:val="both"/>
        <w:rPr>
          <w:rFonts w:ascii="Arial" w:hAnsi="Arial" w:cs="Arial"/>
          <w:sz w:val="22"/>
          <w:szCs w:val="22"/>
          <w:lang w:val="uk-UA"/>
        </w:rPr>
      </w:pPr>
      <w:r w:rsidRPr="00DE034E">
        <w:rPr>
          <w:rFonts w:ascii="Arial" w:hAnsi="Arial" w:cs="Arial"/>
          <w:sz w:val="22"/>
          <w:szCs w:val="22"/>
          <w:lang w:val="uk-UA"/>
        </w:rPr>
        <w:t xml:space="preserve">Детальний аналіз поточного стану розвитку МСП міста представлено в звітах «Бізнес-профіль м. Полтава», </w:t>
      </w:r>
      <w:r w:rsidRPr="00DE034E">
        <w:rPr>
          <w:rFonts w:ascii="Arial" w:hAnsi="Arial" w:cs="Arial"/>
          <w:color w:val="000000" w:themeColor="text1"/>
          <w:sz w:val="22"/>
          <w:szCs w:val="22"/>
          <w:lang w:val="uk-UA"/>
        </w:rPr>
        <w:t>«Бенчмаркінг м. Полтава»,</w:t>
      </w:r>
      <w:r w:rsidRPr="00DE034E">
        <w:rPr>
          <w:rFonts w:ascii="Arial" w:hAnsi="Arial" w:cs="Arial"/>
          <w:sz w:val="22"/>
          <w:szCs w:val="22"/>
          <w:lang w:val="uk-UA"/>
        </w:rPr>
        <w:t xml:space="preserve"> підготовлених в рамках розробки програми консультантами проекту ПРОМІС.</w:t>
      </w:r>
      <w:r w:rsidRPr="00DE034E">
        <w:rPr>
          <w:rFonts w:ascii="Arial" w:hAnsi="Arial" w:cs="Arial"/>
          <w:b/>
          <w:color w:val="1F4E79" w:themeColor="accent1" w:themeShade="80"/>
          <w:sz w:val="22"/>
          <w:szCs w:val="22"/>
          <w:lang w:val="uk-UA"/>
        </w:rPr>
        <w:br w:type="page"/>
      </w:r>
    </w:p>
    <w:p w14:paraId="7C0EFC55" w14:textId="77777777" w:rsidR="00EB028A" w:rsidRPr="00DE034E" w:rsidRDefault="00EB028A" w:rsidP="00EB028A">
      <w:pPr>
        <w:pStyle w:val="1"/>
        <w:rPr>
          <w:rFonts w:ascii="Arial" w:hAnsi="Arial" w:cs="Arial"/>
          <w:b/>
          <w:color w:val="1F4E79" w:themeColor="accent1" w:themeShade="80"/>
          <w:sz w:val="28"/>
          <w:szCs w:val="28"/>
          <w:lang w:val="uk-UA"/>
        </w:rPr>
      </w:pPr>
      <w:bookmarkStart w:id="9" w:name="_Toc497988359"/>
      <w:r w:rsidRPr="00DE034E">
        <w:rPr>
          <w:rFonts w:ascii="Arial" w:hAnsi="Arial" w:cs="Arial"/>
          <w:b/>
          <w:color w:val="1F4E79" w:themeColor="accent1" w:themeShade="80"/>
          <w:sz w:val="28"/>
          <w:szCs w:val="28"/>
          <w:lang w:val="uk-UA"/>
        </w:rPr>
        <w:lastRenderedPageBreak/>
        <w:t>2. ЦІЛІ ТА НАПРЯМИ ПРОГРАМИ ПОСИЛЕННЯ КОНКУРЕНТОСПРОМОЖНОСТІ  МСП</w:t>
      </w:r>
      <w:bookmarkEnd w:id="9"/>
    </w:p>
    <w:p w14:paraId="65F3452F" w14:textId="77777777" w:rsidR="00EB028A" w:rsidRPr="00DE034E" w:rsidRDefault="00EB028A" w:rsidP="00EB028A">
      <w:pPr>
        <w:rPr>
          <w:sz w:val="16"/>
          <w:szCs w:val="16"/>
          <w:lang w:val="uk-UA"/>
        </w:rPr>
      </w:pPr>
    </w:p>
    <w:p w14:paraId="40B21A07"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Головною метою програми є посилення конкурентоспроможності МСП м. Полтава шляхом створення сприятливих умов ведення бізнесу, надання цільової підтримки міською владою та інституціями розвитку підприємництва.</w:t>
      </w:r>
    </w:p>
    <w:p w14:paraId="0B9D6559"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Напрями діяльності визначені на підставі Акту про малий бізнес для Європи з урахуванням національного законодавства та місцевих потреб у розвитку МСП, а саме:</w:t>
      </w:r>
    </w:p>
    <w:p w14:paraId="3045C2E7"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Покращання середовища для підприємництва і сімейного бізнесу.</w:t>
      </w:r>
    </w:p>
    <w:p w14:paraId="7F52DAE6"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Сприяння МСП у кризовому стані.</w:t>
      </w:r>
    </w:p>
    <w:p w14:paraId="28A4B898"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Розробка регуляцій з думкою про МСП.</w:t>
      </w:r>
    </w:p>
    <w:p w14:paraId="524A6F9E"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Спрощення надання публічних послуг.</w:t>
      </w:r>
    </w:p>
    <w:p w14:paraId="0CA8D66B"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Підтримка МСП. Полегшення доступу до закупівель.</w:t>
      </w:r>
    </w:p>
    <w:p w14:paraId="44368E6D"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Спрощення доступу до фінансових ресурсів.</w:t>
      </w:r>
    </w:p>
    <w:p w14:paraId="7C02D757"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Сприяння подоланню технічних бар’єрів, виходу на міжнародний ринок.</w:t>
      </w:r>
    </w:p>
    <w:p w14:paraId="140C2C74"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Підтримка підвищення кваліфікації кадрів та інновацій.</w:t>
      </w:r>
    </w:p>
    <w:p w14:paraId="32121DC2" w14:textId="77777777" w:rsidR="00EB028A" w:rsidRPr="00DE034E" w:rsidRDefault="00EB028A" w:rsidP="00EB028A">
      <w:pPr>
        <w:pStyle w:val="a5"/>
        <w:numPr>
          <w:ilvl w:val="0"/>
          <w:numId w:val="39"/>
        </w:numPr>
        <w:jc w:val="both"/>
        <w:rPr>
          <w:rFonts w:ascii="Arial" w:hAnsi="Arial" w:cs="Arial"/>
          <w:sz w:val="22"/>
          <w:szCs w:val="22"/>
          <w:lang w:val="uk-UA"/>
        </w:rPr>
      </w:pPr>
      <w:r w:rsidRPr="00DE034E">
        <w:rPr>
          <w:rFonts w:ascii="Arial" w:hAnsi="Arial" w:cs="Arial"/>
          <w:sz w:val="22"/>
          <w:szCs w:val="22"/>
          <w:lang w:val="uk-UA"/>
        </w:rPr>
        <w:t>Сприяння екологізації.</w:t>
      </w:r>
    </w:p>
    <w:p w14:paraId="7C0C571E" w14:textId="77777777" w:rsidR="00EB028A" w:rsidRPr="00DE034E" w:rsidRDefault="00EB028A" w:rsidP="00EB028A">
      <w:pPr>
        <w:jc w:val="both"/>
        <w:rPr>
          <w:rFonts w:ascii="Arial" w:hAnsi="Arial" w:cs="Arial"/>
          <w:sz w:val="22"/>
          <w:szCs w:val="22"/>
          <w:lang w:val="uk-UA"/>
        </w:rPr>
      </w:pPr>
    </w:p>
    <w:p w14:paraId="00770A38" w14:textId="77777777" w:rsidR="00EB028A" w:rsidRPr="00DE034E" w:rsidRDefault="00EB028A" w:rsidP="00EB028A">
      <w:pPr>
        <w:jc w:val="both"/>
        <w:rPr>
          <w:rFonts w:ascii="Arial" w:hAnsi="Arial" w:cs="Arial"/>
          <w:sz w:val="22"/>
          <w:szCs w:val="22"/>
          <w:lang w:val="uk-UA"/>
        </w:rPr>
      </w:pPr>
      <w:r w:rsidRPr="00DE034E">
        <w:rPr>
          <w:rFonts w:ascii="Arial" w:hAnsi="Arial" w:cs="Arial"/>
          <w:sz w:val="22"/>
          <w:szCs w:val="22"/>
          <w:lang w:val="uk-UA"/>
        </w:rPr>
        <w:t>По кожному з напрямів розроблено низку реалістичних, скінченних за часом заходів з вимірюваними результатами. Заходи було проранжовано учасниками робочої групи, з метою визначення їх актуальності та пріоритетності реалізації.</w:t>
      </w:r>
    </w:p>
    <w:p w14:paraId="71CFC49B" w14:textId="77777777" w:rsidR="00EB028A" w:rsidRPr="00DE034E" w:rsidRDefault="00EB028A" w:rsidP="00EB028A">
      <w:pPr>
        <w:spacing w:after="120"/>
        <w:jc w:val="both"/>
        <w:rPr>
          <w:rFonts w:ascii="Arial" w:hAnsi="Arial" w:cs="Arial"/>
          <w:sz w:val="22"/>
          <w:szCs w:val="22"/>
          <w:lang w:val="uk-UA"/>
        </w:rPr>
      </w:pPr>
    </w:p>
    <w:p w14:paraId="4AB66C57"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10" w:name="_Toc497988360"/>
      <w:r w:rsidRPr="00DE034E">
        <w:rPr>
          <w:rFonts w:ascii="Arial" w:hAnsi="Arial" w:cs="Arial"/>
          <w:color w:val="1F4E79" w:themeColor="accent1" w:themeShade="80"/>
          <w:sz w:val="28"/>
          <w:szCs w:val="28"/>
          <w:lang w:val="uk-UA"/>
        </w:rPr>
        <w:t>2.1 Покращання середовища для підприємництва і сімейного бізнесу</w:t>
      </w:r>
      <w:bookmarkEnd w:id="10"/>
      <w:r w:rsidRPr="00DE034E">
        <w:rPr>
          <w:rFonts w:ascii="Arial" w:hAnsi="Arial" w:cs="Arial"/>
          <w:color w:val="1F4E79" w:themeColor="accent1" w:themeShade="80"/>
          <w:sz w:val="28"/>
          <w:szCs w:val="28"/>
          <w:lang w:val="uk-UA"/>
        </w:rPr>
        <w:t xml:space="preserve"> </w:t>
      </w:r>
    </w:p>
    <w:p w14:paraId="5367188D" w14:textId="77777777" w:rsidR="00EB028A" w:rsidRPr="00DE034E" w:rsidRDefault="00EB028A" w:rsidP="00EB028A">
      <w:pPr>
        <w:spacing w:after="120"/>
        <w:jc w:val="both"/>
        <w:rPr>
          <w:rFonts w:ascii="Arial" w:hAnsi="Arial" w:cs="Arial"/>
          <w:sz w:val="16"/>
          <w:szCs w:val="16"/>
          <w:lang w:val="uk-UA"/>
        </w:rPr>
      </w:pPr>
    </w:p>
    <w:p w14:paraId="3525B5FC" w14:textId="77777777" w:rsidR="00EB028A" w:rsidRPr="00DE034E" w:rsidRDefault="00EB028A" w:rsidP="00EB028A">
      <w:pPr>
        <w:pStyle w:val="a5"/>
        <w:ind w:left="0"/>
        <w:jc w:val="both"/>
        <w:rPr>
          <w:rFonts w:ascii="Arial" w:hAnsi="Arial" w:cs="Arial"/>
          <w:sz w:val="22"/>
          <w:szCs w:val="22"/>
          <w:lang w:val="uk-UA"/>
        </w:rPr>
      </w:pPr>
      <w:r w:rsidRPr="00DE034E">
        <w:rPr>
          <w:rFonts w:ascii="Arial" w:hAnsi="Arial" w:cs="Arial"/>
          <w:sz w:val="22"/>
          <w:szCs w:val="22"/>
          <w:lang w:val="uk-UA"/>
        </w:rPr>
        <w:t>Цей напрям полягає у сприянні жіночому, молодіжному та родинному бізнесу, що розглядаються як метод інклюзивного розвитку, максимально використовуючи наявний потенціал. На сьогодні у Полтаві діють 1 інституція та 1 програма з підтримки жіночого підприємництва,  охоплення студентської молоді програмами з підприємництва становить 16-20%, учнівської - близько 6%, очевидно, що наявний потенціал для посилення цього компоненту.</w:t>
      </w:r>
    </w:p>
    <w:p w14:paraId="02C35972"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 xml:space="preserve">План заходів містить такі проекти, спрямовані на покращання середовища для підприємництва: </w:t>
      </w:r>
    </w:p>
    <w:p w14:paraId="1B4B162D" w14:textId="77777777" w:rsidR="00EB028A" w:rsidRPr="00B62493" w:rsidRDefault="00EB028A" w:rsidP="00EB028A">
      <w:pPr>
        <w:pStyle w:val="a5"/>
        <w:numPr>
          <w:ilvl w:val="0"/>
          <w:numId w:val="35"/>
        </w:numPr>
        <w:rPr>
          <w:rFonts w:ascii="Arial" w:hAnsi="Arial" w:cs="Arial"/>
          <w:bCs/>
          <w:sz w:val="22"/>
          <w:szCs w:val="22"/>
          <w:lang w:val="uk-UA"/>
        </w:rPr>
      </w:pPr>
      <w:r w:rsidRPr="00DE034E">
        <w:rPr>
          <w:rFonts w:ascii="Arial" w:hAnsi="Arial" w:cs="Arial"/>
          <w:bCs/>
          <w:sz w:val="22"/>
          <w:szCs w:val="22"/>
          <w:lang w:val="uk-UA" w:eastAsia="uk-UA"/>
        </w:rPr>
        <w:t xml:space="preserve">Проект «Бізнес-актив» (проведення циклу тренінгів для МСП з метою навчання </w:t>
      </w:r>
      <w:r w:rsidRPr="00B62493">
        <w:rPr>
          <w:rFonts w:ascii="Arial" w:hAnsi="Arial" w:cs="Arial"/>
          <w:bCs/>
          <w:sz w:val="22"/>
          <w:szCs w:val="22"/>
          <w:lang w:val="uk-UA" w:eastAsia="uk-UA"/>
        </w:rPr>
        <w:t>громадській роботі, вирішенню спільних задач, конструктивної комунікації з владою, вивчення досвіду МСП інших міст),</w:t>
      </w:r>
    </w:p>
    <w:p w14:paraId="2A9E72D3" w14:textId="77777777" w:rsidR="00EB028A" w:rsidRPr="00B62493" w:rsidRDefault="00EB028A" w:rsidP="00EB028A">
      <w:pPr>
        <w:pStyle w:val="a5"/>
        <w:numPr>
          <w:ilvl w:val="0"/>
          <w:numId w:val="35"/>
        </w:numPr>
        <w:rPr>
          <w:rFonts w:ascii="Arial" w:hAnsi="Arial" w:cs="Arial"/>
          <w:bCs/>
          <w:sz w:val="22"/>
          <w:szCs w:val="22"/>
          <w:lang w:val="uk-UA"/>
        </w:rPr>
      </w:pPr>
      <w:r w:rsidRPr="00B62493">
        <w:rPr>
          <w:rFonts w:ascii="Arial" w:hAnsi="Arial" w:cs="Arial"/>
          <w:bCs/>
          <w:sz w:val="22"/>
          <w:szCs w:val="22"/>
          <w:lang w:val="uk-UA" w:eastAsia="uk-UA"/>
        </w:rPr>
        <w:t>Проект «Всі новини для МСП</w:t>
      </w:r>
      <w:r>
        <w:rPr>
          <w:rFonts w:ascii="Arial" w:hAnsi="Arial" w:cs="Arial"/>
          <w:bCs/>
          <w:sz w:val="22"/>
          <w:szCs w:val="22"/>
          <w:lang w:val="uk-UA" w:eastAsia="uk-UA"/>
        </w:rPr>
        <w:t xml:space="preserve"> </w:t>
      </w:r>
      <w:r w:rsidRPr="00B4484F">
        <w:rPr>
          <w:rFonts w:ascii="Arial" w:hAnsi="Arial" w:cs="Arial"/>
          <w:bCs/>
          <w:sz w:val="22"/>
          <w:szCs w:val="22"/>
          <w:lang w:val="uk-UA" w:eastAsia="uk-UA"/>
        </w:rPr>
        <w:t>та створення бази даних об’єктів інфраструктури підтримки підприємництва м. Полтава</w:t>
      </w:r>
      <w:r w:rsidRPr="00B62493">
        <w:rPr>
          <w:rFonts w:ascii="Arial" w:hAnsi="Arial" w:cs="Arial"/>
          <w:bCs/>
          <w:sz w:val="22"/>
          <w:szCs w:val="22"/>
          <w:lang w:val="uk-UA" w:eastAsia="uk-UA"/>
        </w:rPr>
        <w:t>» (створення на інтернет-порталі «точки доступу» до актуальної інформації з питань ведення бізнесу),</w:t>
      </w:r>
    </w:p>
    <w:p w14:paraId="1BA7D528" w14:textId="77777777" w:rsidR="00EB028A" w:rsidRPr="00B62493" w:rsidRDefault="00EB028A" w:rsidP="00EB028A">
      <w:pPr>
        <w:pStyle w:val="a5"/>
        <w:numPr>
          <w:ilvl w:val="0"/>
          <w:numId w:val="35"/>
        </w:numPr>
        <w:rPr>
          <w:rFonts w:ascii="Arial" w:hAnsi="Arial" w:cs="Arial"/>
          <w:bCs/>
          <w:sz w:val="22"/>
          <w:szCs w:val="22"/>
          <w:lang w:val="uk-UA" w:eastAsia="uk-UA"/>
        </w:rPr>
      </w:pPr>
      <w:r w:rsidRPr="00B62493">
        <w:rPr>
          <w:rFonts w:ascii="Arial" w:hAnsi="Arial" w:cs="Arial"/>
          <w:bCs/>
          <w:sz w:val="22"/>
          <w:szCs w:val="22"/>
          <w:lang w:val="uk-UA" w:eastAsia="uk-UA"/>
        </w:rPr>
        <w:t>Проект «Бізнес-дебют» (проведення низки змістовних практичних занять (воркшопів) для бажаючих відкрити власну справу),</w:t>
      </w:r>
    </w:p>
    <w:p w14:paraId="10A92478" w14:textId="77777777" w:rsidR="00EB028A" w:rsidRPr="00B62493" w:rsidRDefault="00EB028A" w:rsidP="00EB028A">
      <w:pPr>
        <w:pStyle w:val="a5"/>
        <w:numPr>
          <w:ilvl w:val="0"/>
          <w:numId w:val="35"/>
        </w:numPr>
        <w:rPr>
          <w:rFonts w:ascii="Arial" w:hAnsi="Arial" w:cs="Arial"/>
          <w:bCs/>
          <w:sz w:val="22"/>
          <w:szCs w:val="22"/>
          <w:lang w:val="uk-UA" w:eastAsia="uk-UA"/>
        </w:rPr>
      </w:pPr>
      <w:r w:rsidRPr="00B62493">
        <w:rPr>
          <w:rFonts w:ascii="Arial" w:hAnsi="Arial" w:cs="Arial"/>
          <w:bCs/>
          <w:sz w:val="22"/>
          <w:szCs w:val="22"/>
          <w:lang w:val="uk-UA" w:eastAsia="uk-UA"/>
        </w:rPr>
        <w:t>Проект «Молодіжний OpenSpace» (відкриття коворкінгу (робочих місць для ведення бізнесу, оснащених комп’ютерною та оргтехнікою) для молодих підприємців на платній основі, але на більш вигідних умовах порівняно з комерційними пропозиціями),</w:t>
      </w:r>
    </w:p>
    <w:p w14:paraId="43E8C744" w14:textId="77777777" w:rsidR="00EB028A" w:rsidRPr="00B62493" w:rsidRDefault="00EB028A" w:rsidP="00EB028A">
      <w:pPr>
        <w:pStyle w:val="a5"/>
        <w:numPr>
          <w:ilvl w:val="0"/>
          <w:numId w:val="35"/>
        </w:numPr>
        <w:rPr>
          <w:rFonts w:ascii="Arial" w:hAnsi="Arial" w:cs="Arial"/>
          <w:bCs/>
          <w:sz w:val="22"/>
          <w:szCs w:val="22"/>
          <w:lang w:val="uk-UA" w:eastAsia="uk-UA"/>
        </w:rPr>
      </w:pPr>
      <w:r w:rsidRPr="00B62493">
        <w:rPr>
          <w:rFonts w:ascii="Arial" w:hAnsi="Arial" w:cs="Arial"/>
          <w:bCs/>
          <w:sz w:val="22"/>
          <w:szCs w:val="22"/>
          <w:lang w:val="uk-UA" w:eastAsia="uk-UA"/>
        </w:rPr>
        <w:t>Проект «Молода бізнес-Полтава» (організація молодіжної мережі в онлайн-офлайн форматі для пошуку партнерів для реалізації бізнес-ідей, обміну досвідом, проведення навчальних заходів),</w:t>
      </w:r>
    </w:p>
    <w:p w14:paraId="543153F8" w14:textId="77777777" w:rsidR="00EB028A" w:rsidRPr="00EC3A25" w:rsidRDefault="00EB028A" w:rsidP="00EB028A">
      <w:pPr>
        <w:pStyle w:val="a5"/>
        <w:numPr>
          <w:ilvl w:val="0"/>
          <w:numId w:val="35"/>
        </w:numPr>
        <w:rPr>
          <w:rFonts w:ascii="Arial" w:hAnsi="Arial" w:cs="Arial"/>
          <w:bCs/>
          <w:sz w:val="22"/>
          <w:szCs w:val="22"/>
          <w:lang w:val="uk-UA"/>
        </w:rPr>
      </w:pPr>
      <w:r w:rsidRPr="00B62493">
        <w:rPr>
          <w:rFonts w:ascii="Arial" w:hAnsi="Arial" w:cs="Arial"/>
          <w:bCs/>
          <w:sz w:val="22"/>
          <w:szCs w:val="22"/>
          <w:lang w:val="uk-UA"/>
        </w:rPr>
        <w:t>Проект «Бізнес-пані» (створення онлайн-офлайн мережі жінок-підприєм</w:t>
      </w:r>
      <w:r>
        <w:rPr>
          <w:rFonts w:ascii="Arial" w:hAnsi="Arial" w:cs="Arial"/>
          <w:bCs/>
          <w:sz w:val="22"/>
          <w:szCs w:val="22"/>
          <w:lang w:val="uk-UA"/>
        </w:rPr>
        <w:t>н</w:t>
      </w:r>
      <w:r w:rsidRPr="00B62493">
        <w:rPr>
          <w:rFonts w:ascii="Arial" w:hAnsi="Arial" w:cs="Arial"/>
          <w:bCs/>
          <w:sz w:val="22"/>
          <w:szCs w:val="22"/>
          <w:lang w:val="uk-UA"/>
        </w:rPr>
        <w:t xml:space="preserve">иць з урахуванням </w:t>
      </w:r>
      <w:r w:rsidRPr="00EC3A25">
        <w:rPr>
          <w:rFonts w:ascii="Arial" w:hAnsi="Arial" w:cs="Arial"/>
          <w:bCs/>
          <w:sz w:val="22"/>
          <w:szCs w:val="22"/>
          <w:lang w:val="uk-UA"/>
        </w:rPr>
        <w:t>специфіки, напрямів і потреб жіночого бізнесу, з метою обміну досвідом і спільного інвестування),</w:t>
      </w:r>
    </w:p>
    <w:p w14:paraId="036F29E3" w14:textId="77777777" w:rsidR="00EB028A" w:rsidRPr="00B4484F" w:rsidRDefault="00EB028A" w:rsidP="00EB028A">
      <w:pPr>
        <w:pStyle w:val="a5"/>
        <w:numPr>
          <w:ilvl w:val="0"/>
          <w:numId w:val="35"/>
        </w:numPr>
        <w:rPr>
          <w:rFonts w:ascii="Arial" w:hAnsi="Arial" w:cs="Arial"/>
          <w:bCs/>
          <w:sz w:val="22"/>
          <w:szCs w:val="22"/>
          <w:lang w:val="uk-UA"/>
        </w:rPr>
      </w:pPr>
      <w:r w:rsidRPr="00EC3A25">
        <w:rPr>
          <w:rFonts w:ascii="Arial" w:hAnsi="Arial" w:cs="Arial"/>
          <w:bCs/>
          <w:sz w:val="22"/>
          <w:szCs w:val="22"/>
          <w:lang w:val="uk-UA"/>
        </w:rPr>
        <w:t xml:space="preserve">Проект «Сімейне підприємництво» (проведення </w:t>
      </w:r>
      <w:r w:rsidRPr="00B4484F">
        <w:rPr>
          <w:rFonts w:ascii="Arial" w:hAnsi="Arial" w:cs="Arial"/>
          <w:bCs/>
          <w:sz w:val="22"/>
          <w:szCs w:val="22"/>
          <w:lang w:val="uk-UA"/>
        </w:rPr>
        <w:t>тренінгового курсу,  менторських візитів на місця ведення бізнесу, бізнес-форуму з учасниками проекту та ознайомлення з успішними кейсами сімейного підприємництва з інших міст</w:t>
      </w:r>
      <w:r w:rsidRPr="00EC3A25">
        <w:rPr>
          <w:rFonts w:ascii="Arial" w:hAnsi="Arial" w:cs="Arial"/>
          <w:bCs/>
          <w:sz w:val="22"/>
          <w:szCs w:val="22"/>
          <w:lang w:val="uk-UA"/>
        </w:rPr>
        <w:t>),</w:t>
      </w:r>
    </w:p>
    <w:p w14:paraId="5AA6A64E" w14:textId="77777777" w:rsidR="00EB028A" w:rsidRPr="00EC3A25" w:rsidRDefault="00EB028A" w:rsidP="00EB028A">
      <w:pPr>
        <w:pStyle w:val="a5"/>
        <w:numPr>
          <w:ilvl w:val="0"/>
          <w:numId w:val="35"/>
        </w:numPr>
        <w:rPr>
          <w:rFonts w:ascii="Arial" w:hAnsi="Arial" w:cs="Arial"/>
          <w:bCs/>
          <w:sz w:val="22"/>
          <w:szCs w:val="22"/>
          <w:lang w:val="uk-UA" w:eastAsia="uk-UA"/>
        </w:rPr>
      </w:pPr>
      <w:r w:rsidRPr="00EC3A25">
        <w:rPr>
          <w:rFonts w:ascii="Arial" w:hAnsi="Arial" w:cs="Arial"/>
          <w:bCs/>
          <w:sz w:val="22"/>
          <w:szCs w:val="22"/>
          <w:lang w:val="uk-UA" w:eastAsia="uk-UA"/>
        </w:rPr>
        <w:lastRenderedPageBreak/>
        <w:t>Проект "Форум МСП для співпраці і спілкування" (створення в місті центру ініціатив, який  матиме в собі центр по розвитку</w:t>
      </w:r>
      <w:r>
        <w:rPr>
          <w:rFonts w:ascii="Arial" w:hAnsi="Arial" w:cs="Arial"/>
          <w:bCs/>
          <w:sz w:val="22"/>
          <w:szCs w:val="22"/>
          <w:lang w:val="uk-UA" w:eastAsia="uk-UA"/>
        </w:rPr>
        <w:t xml:space="preserve"> для </w:t>
      </w:r>
      <w:r w:rsidRPr="00EC3A25">
        <w:rPr>
          <w:rFonts w:ascii="Arial" w:hAnsi="Arial" w:cs="Arial"/>
          <w:bCs/>
          <w:sz w:val="22"/>
          <w:szCs w:val="22"/>
          <w:lang w:val="uk-UA" w:eastAsia="uk-UA"/>
        </w:rPr>
        <w:t xml:space="preserve">проведення тренінгів та семінарів </w:t>
      </w:r>
      <w:r>
        <w:rPr>
          <w:rFonts w:ascii="Arial" w:hAnsi="Arial" w:cs="Arial"/>
          <w:bCs/>
          <w:sz w:val="22"/>
          <w:szCs w:val="22"/>
          <w:lang w:val="uk-UA" w:eastAsia="uk-UA"/>
        </w:rPr>
        <w:t>з</w:t>
      </w:r>
      <w:r w:rsidRPr="00EC3A25">
        <w:rPr>
          <w:rFonts w:ascii="Arial" w:hAnsi="Arial" w:cs="Arial"/>
          <w:bCs/>
          <w:sz w:val="22"/>
          <w:szCs w:val="22"/>
          <w:lang w:val="uk-UA" w:eastAsia="uk-UA"/>
        </w:rPr>
        <w:t xml:space="preserve"> підприємництв</w:t>
      </w:r>
      <w:r>
        <w:rPr>
          <w:rFonts w:ascii="Arial" w:hAnsi="Arial" w:cs="Arial"/>
          <w:bCs/>
          <w:sz w:val="22"/>
          <w:szCs w:val="22"/>
          <w:lang w:val="uk-UA" w:eastAsia="uk-UA"/>
        </w:rPr>
        <w:t>а, проведення форуму</w:t>
      </w:r>
      <w:r w:rsidRPr="00EC3A25">
        <w:rPr>
          <w:rFonts w:ascii="Arial" w:hAnsi="Arial" w:cs="Arial"/>
          <w:bCs/>
          <w:sz w:val="22"/>
          <w:szCs w:val="22"/>
          <w:lang w:val="uk-UA" w:eastAsia="uk-UA"/>
        </w:rPr>
        <w:t>),</w:t>
      </w:r>
    </w:p>
    <w:p w14:paraId="4646EB0F" w14:textId="77777777" w:rsidR="00EB028A" w:rsidRPr="003A122C" w:rsidRDefault="00EB028A" w:rsidP="00EB028A">
      <w:pPr>
        <w:pStyle w:val="a5"/>
        <w:numPr>
          <w:ilvl w:val="0"/>
          <w:numId w:val="35"/>
        </w:numPr>
        <w:spacing w:after="120"/>
        <w:jc w:val="both"/>
        <w:rPr>
          <w:rFonts w:ascii="Arial" w:hAnsi="Arial" w:cs="Arial"/>
          <w:bCs/>
          <w:sz w:val="22"/>
          <w:szCs w:val="22"/>
          <w:lang w:val="uk-UA" w:eastAsia="uk-UA"/>
        </w:rPr>
      </w:pPr>
      <w:r w:rsidRPr="00EC3A25">
        <w:rPr>
          <w:rFonts w:ascii="Arial" w:hAnsi="Arial" w:cs="Arial"/>
          <w:bCs/>
          <w:sz w:val="22"/>
          <w:szCs w:val="22"/>
          <w:lang w:val="uk-UA" w:eastAsia="uk-UA"/>
        </w:rPr>
        <w:t>Проект "Правове забезпечення діяльності та юридичного захисту бізнесу" (</w:t>
      </w:r>
      <w:r w:rsidRPr="00EC3A25">
        <w:rPr>
          <w:rFonts w:ascii="Arial" w:hAnsi="Arial" w:cs="Arial"/>
          <w:color w:val="000000"/>
          <w:sz w:val="22"/>
          <w:szCs w:val="22"/>
          <w:lang w:val="uk-UA"/>
        </w:rPr>
        <w:t>курс тренінгів для підвищення правових компетенцій МСП)</w:t>
      </w:r>
      <w:r>
        <w:rPr>
          <w:rFonts w:ascii="Arial" w:hAnsi="Arial" w:cs="Arial"/>
          <w:color w:val="000000"/>
          <w:sz w:val="22"/>
          <w:szCs w:val="22"/>
          <w:lang w:val="uk-UA"/>
        </w:rPr>
        <w:t>.</w:t>
      </w:r>
    </w:p>
    <w:p w14:paraId="29B4676E" w14:textId="77777777" w:rsidR="00EB028A" w:rsidRPr="00980A35" w:rsidRDefault="00EB028A" w:rsidP="00EB028A">
      <w:pPr>
        <w:pStyle w:val="a5"/>
        <w:rPr>
          <w:rFonts w:ascii="Arial" w:hAnsi="Arial" w:cs="Arial"/>
          <w:bCs/>
          <w:sz w:val="22"/>
          <w:szCs w:val="22"/>
          <w:lang w:val="uk-UA" w:eastAsia="uk-UA"/>
        </w:rPr>
      </w:pPr>
    </w:p>
    <w:p w14:paraId="08F0BDA8" w14:textId="77777777" w:rsidR="00EB028A" w:rsidRPr="00DE034E" w:rsidRDefault="00EB028A" w:rsidP="00EB028A">
      <w:pPr>
        <w:pStyle w:val="2"/>
        <w:spacing w:before="120"/>
        <w:rPr>
          <w:rFonts w:ascii="Arial" w:hAnsi="Arial" w:cs="Arial"/>
          <w:color w:val="870038"/>
          <w:sz w:val="22"/>
          <w:szCs w:val="22"/>
          <w:lang w:val="uk-UA"/>
        </w:rPr>
      </w:pPr>
      <w:bookmarkStart w:id="11" w:name="_Toc476155615"/>
      <w:bookmarkStart w:id="12" w:name="_Toc476670536"/>
      <w:bookmarkStart w:id="13" w:name="_Toc497988361"/>
      <w:r w:rsidRPr="00DE034E">
        <w:rPr>
          <w:rFonts w:ascii="Arial" w:hAnsi="Arial" w:cs="Arial"/>
          <w:color w:val="1F4E79" w:themeColor="accent1" w:themeShade="80"/>
          <w:sz w:val="28"/>
          <w:szCs w:val="28"/>
          <w:lang w:val="uk-UA"/>
        </w:rPr>
        <w:t>2.2 Сприяння МСП у кризовому стані</w:t>
      </w:r>
      <w:bookmarkEnd w:id="11"/>
      <w:bookmarkEnd w:id="12"/>
      <w:bookmarkEnd w:id="13"/>
      <w:r w:rsidRPr="00DE034E">
        <w:rPr>
          <w:rFonts w:ascii="Arial" w:hAnsi="Arial" w:cs="Arial"/>
          <w:color w:val="870038"/>
          <w:sz w:val="22"/>
          <w:szCs w:val="22"/>
          <w:lang w:val="uk-UA"/>
        </w:rPr>
        <w:t xml:space="preserve"> </w:t>
      </w:r>
    </w:p>
    <w:p w14:paraId="16A88F94" w14:textId="77777777" w:rsidR="00EB028A" w:rsidRPr="00DE034E" w:rsidRDefault="00EB028A" w:rsidP="00EB028A">
      <w:pPr>
        <w:ind w:firstLine="709"/>
        <w:jc w:val="both"/>
        <w:rPr>
          <w:rFonts w:ascii="Arial" w:hAnsi="Arial" w:cs="Arial"/>
          <w:b/>
          <w:i/>
          <w:sz w:val="16"/>
          <w:szCs w:val="16"/>
          <w:lang w:val="uk-UA"/>
        </w:rPr>
      </w:pPr>
    </w:p>
    <w:p w14:paraId="5B98E76C" w14:textId="77777777" w:rsidR="00EB028A" w:rsidRPr="00DE034E" w:rsidRDefault="00EB028A" w:rsidP="00EB028A">
      <w:pPr>
        <w:spacing w:after="160" w:line="259" w:lineRule="auto"/>
        <w:jc w:val="both"/>
        <w:rPr>
          <w:rFonts w:ascii="Arial" w:hAnsi="Arial" w:cs="Arial"/>
          <w:sz w:val="22"/>
          <w:szCs w:val="22"/>
          <w:lang w:val="uk-UA"/>
        </w:rPr>
      </w:pPr>
      <w:r w:rsidRPr="00DE034E">
        <w:rPr>
          <w:rFonts w:ascii="Arial" w:hAnsi="Arial" w:cs="Arial"/>
          <w:sz w:val="22"/>
          <w:szCs w:val="22"/>
          <w:lang w:val="uk-UA"/>
        </w:rPr>
        <w:t xml:space="preserve">Якнайшвидша стабілізація сумлінного МСП, що опинилося у кризовому стані або зазнало банкрутства, доцільно розглядати як ресурс економічного зростання, забезпечення зайнятості. </w:t>
      </w:r>
    </w:p>
    <w:p w14:paraId="13F2FF17" w14:textId="77777777" w:rsidR="00EB028A" w:rsidRPr="00DE034E" w:rsidRDefault="00EB028A" w:rsidP="00EB028A">
      <w:pPr>
        <w:tabs>
          <w:tab w:val="left" w:pos="1680"/>
        </w:tabs>
        <w:spacing w:after="120"/>
        <w:jc w:val="both"/>
        <w:rPr>
          <w:rFonts w:ascii="Arial" w:hAnsi="Arial" w:cs="Arial"/>
          <w:sz w:val="22"/>
          <w:szCs w:val="22"/>
          <w:lang w:val="uk-UA"/>
        </w:rPr>
      </w:pPr>
      <w:r w:rsidRPr="00DE034E">
        <w:rPr>
          <w:rFonts w:ascii="Arial" w:hAnsi="Arial" w:cs="Arial"/>
          <w:sz w:val="22"/>
          <w:szCs w:val="22"/>
          <w:lang w:val="uk-UA"/>
        </w:rPr>
        <w:t xml:space="preserve">У м. Полтава максимальна кількість закриття бізнесу протягом останніх 5 років зафіксована у  2014 р., банкрутств – у 2013 р., що викликано загальноекономічною і політичною ситуацією. На сьогодні ситуація стабілізувалася. </w:t>
      </w:r>
    </w:p>
    <w:p w14:paraId="6C30DB90" w14:textId="77777777" w:rsidR="00EB028A" w:rsidRPr="00DE034E" w:rsidRDefault="00EB028A" w:rsidP="00EB028A">
      <w:pPr>
        <w:tabs>
          <w:tab w:val="left" w:pos="1680"/>
        </w:tabs>
        <w:spacing w:after="120"/>
        <w:jc w:val="both"/>
        <w:rPr>
          <w:rFonts w:ascii="Arial" w:hAnsi="Arial" w:cs="Arial"/>
          <w:sz w:val="22"/>
          <w:szCs w:val="22"/>
          <w:lang w:val="uk-UA"/>
        </w:rPr>
      </w:pPr>
      <w:r w:rsidRPr="00DE034E">
        <w:rPr>
          <w:rFonts w:ascii="Arial" w:hAnsi="Arial" w:cs="Arial"/>
          <w:sz w:val="22"/>
          <w:szCs w:val="22"/>
          <w:lang w:val="uk-UA"/>
        </w:rPr>
        <w:t>З метою запобігання припинення підприємницької діяльності, посилення спроможностей МСП, передбачено реалізацію таких заходів:</w:t>
      </w:r>
    </w:p>
    <w:p w14:paraId="296404B9" w14:textId="77777777" w:rsidR="00EB028A" w:rsidRPr="00DE034E"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Проект «Швидка допомога» для бізнесу» (проведення циклу тренінгів щодо виходу зі складної фінансової ситуації досвідченими тренерами, підприємцями, контролюючими органами для ознайомлення з успішними практиками кризового менеджменту, юридичними аспектами санації),</w:t>
      </w:r>
    </w:p>
    <w:p w14:paraId="7D15E5C6" w14:textId="77777777" w:rsidR="00EB028A" w:rsidRPr="003D6C8F" w:rsidRDefault="00EB028A" w:rsidP="00EB028A">
      <w:pPr>
        <w:pStyle w:val="a5"/>
        <w:numPr>
          <w:ilvl w:val="0"/>
          <w:numId w:val="35"/>
        </w:numPr>
        <w:spacing w:after="160" w:line="259" w:lineRule="auto"/>
        <w:jc w:val="both"/>
        <w:rPr>
          <w:rFonts w:ascii="Arial" w:hAnsi="Arial" w:cs="Arial"/>
          <w:sz w:val="22"/>
          <w:szCs w:val="22"/>
          <w:lang w:val="uk-UA"/>
        </w:rPr>
      </w:pPr>
      <w:r w:rsidRPr="00301BBE">
        <w:rPr>
          <w:rFonts w:ascii="Arial" w:hAnsi="Arial" w:cs="Arial"/>
          <w:bCs/>
          <w:sz w:val="22"/>
          <w:szCs w:val="22"/>
          <w:lang w:val="uk-UA" w:eastAsia="uk-UA"/>
        </w:rPr>
        <w:t>Проект «Другий бізнес-шанс» (формування позитивного ставлення громади до сумлінного МСП, що стикнулося з труднощами, шляхом публікації у місцевих ЗМІ інформаційних матеріалів про успішне відновлення діяльності МСП, соціальне спрямування тощо).</w:t>
      </w:r>
      <w:bookmarkStart w:id="14" w:name="_Toc476231153"/>
      <w:bookmarkStart w:id="15" w:name="_Toc476670537"/>
    </w:p>
    <w:p w14:paraId="4C1CE274" w14:textId="77777777" w:rsidR="00EB028A" w:rsidRPr="008B5BA1" w:rsidRDefault="00EB028A" w:rsidP="00EB028A">
      <w:pPr>
        <w:spacing w:after="160" w:line="259" w:lineRule="auto"/>
        <w:ind w:left="360"/>
        <w:jc w:val="both"/>
        <w:rPr>
          <w:rFonts w:ascii="Arial" w:hAnsi="Arial" w:cs="Arial"/>
          <w:sz w:val="22"/>
          <w:szCs w:val="22"/>
          <w:lang w:val="uk-UA"/>
        </w:rPr>
      </w:pPr>
    </w:p>
    <w:p w14:paraId="0B2849FF"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16" w:name="_Toc497988362"/>
      <w:r w:rsidRPr="00DE034E">
        <w:rPr>
          <w:rFonts w:ascii="Arial" w:hAnsi="Arial" w:cs="Arial"/>
          <w:color w:val="1F4E79" w:themeColor="accent1" w:themeShade="80"/>
          <w:sz w:val="28"/>
          <w:szCs w:val="28"/>
          <w:lang w:val="uk-UA"/>
        </w:rPr>
        <w:t xml:space="preserve">2.3 </w:t>
      </w:r>
      <w:bookmarkEnd w:id="14"/>
      <w:bookmarkEnd w:id="15"/>
      <w:r w:rsidRPr="00DE034E">
        <w:rPr>
          <w:rFonts w:ascii="Arial" w:hAnsi="Arial" w:cs="Arial"/>
          <w:color w:val="1F4E79" w:themeColor="accent1" w:themeShade="80"/>
          <w:sz w:val="28"/>
          <w:szCs w:val="28"/>
          <w:lang w:val="uk-UA"/>
        </w:rPr>
        <w:t>Розробка регуляцій з думкою про МСП</w:t>
      </w:r>
      <w:bookmarkEnd w:id="16"/>
      <w:r w:rsidRPr="00DE034E">
        <w:rPr>
          <w:rFonts w:ascii="Arial" w:hAnsi="Arial" w:cs="Arial"/>
          <w:color w:val="1F4E79" w:themeColor="accent1" w:themeShade="80"/>
          <w:sz w:val="28"/>
          <w:szCs w:val="28"/>
          <w:lang w:val="uk-UA"/>
        </w:rPr>
        <w:t xml:space="preserve"> </w:t>
      </w:r>
    </w:p>
    <w:p w14:paraId="23AB648D" w14:textId="77777777" w:rsidR="00EB028A" w:rsidRPr="00DE034E" w:rsidRDefault="00EB028A" w:rsidP="00EB028A">
      <w:pPr>
        <w:rPr>
          <w:sz w:val="16"/>
          <w:szCs w:val="16"/>
          <w:lang w:val="uk-UA"/>
        </w:rPr>
      </w:pPr>
    </w:p>
    <w:p w14:paraId="013D2F72"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 xml:space="preserve">Малий та середній бізнес є менш адаптованим до зміни адміністративних правил порівняно з великим бізнесом, саме на нівелювання цієї особливості спрямовані проекти, зазначені нижче. </w:t>
      </w:r>
    </w:p>
    <w:p w14:paraId="2351E110"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Загалом на сайті Полтавської міської ради інформація щодо нормативної діяльності є систематизованою та доступною. В той же час у 2016 р. і кількість семінарів, і чисельність учасників стрімко знизилися порівняно з 2015р. – на 54% і 36% відповідно. Доцільно продовжувати роз’яснення  МСП нових регуляцій, розглянувши формати, що дозволяють економити час.</w:t>
      </w:r>
    </w:p>
    <w:p w14:paraId="1733E295"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sz w:val="22"/>
          <w:szCs w:val="22"/>
          <w:lang w:val="uk-UA"/>
        </w:rPr>
        <w:t>В рамках цієї програми запропоновано наступні заходи:</w:t>
      </w:r>
    </w:p>
    <w:p w14:paraId="3C881CD9" w14:textId="77777777" w:rsidR="00EB028A" w:rsidRPr="00DE034E"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Проект «З точки зору МСП» (щоквартальне онлайн-опитування МСП щодо впливу, легкості виконання регуляцій),</w:t>
      </w:r>
    </w:p>
    <w:p w14:paraId="4CC78131" w14:textId="77777777" w:rsidR="00EB028A" w:rsidRPr="00D818D9"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 xml:space="preserve">Проект «Зауваження і пропозиції» (більш </w:t>
      </w:r>
      <w:r w:rsidRPr="00D818D9">
        <w:rPr>
          <w:rFonts w:ascii="Arial" w:hAnsi="Arial" w:cs="Arial"/>
          <w:bCs/>
          <w:sz w:val="22"/>
          <w:szCs w:val="22"/>
          <w:lang w:val="uk-UA" w:eastAsia="uk-UA"/>
        </w:rPr>
        <w:t>розгорнутий спосіб моніторингу думки МСП щодо  умов ведення бізнесу у паперовій і електронній формі, за бажанням конфіденційно з подальшим узагальненням і розробкою шляхів подолання обмежень),</w:t>
      </w:r>
    </w:p>
    <w:p w14:paraId="1CB41A8E" w14:textId="77777777" w:rsidR="00EB028A" w:rsidRPr="00D818D9" w:rsidRDefault="00EB028A" w:rsidP="00EB028A">
      <w:pPr>
        <w:pStyle w:val="a5"/>
        <w:numPr>
          <w:ilvl w:val="0"/>
          <w:numId w:val="35"/>
        </w:numPr>
        <w:jc w:val="both"/>
        <w:rPr>
          <w:rFonts w:ascii="Arial" w:hAnsi="Arial" w:cs="Arial"/>
          <w:bCs/>
          <w:sz w:val="22"/>
          <w:szCs w:val="22"/>
          <w:lang w:val="uk-UA" w:eastAsia="uk-UA"/>
        </w:rPr>
      </w:pPr>
      <w:r w:rsidRPr="00D818D9">
        <w:rPr>
          <w:rFonts w:ascii="Arial" w:hAnsi="Arial" w:cs="Arial"/>
          <w:bCs/>
          <w:sz w:val="22"/>
          <w:szCs w:val="22"/>
          <w:lang w:val="uk-UA" w:eastAsia="uk-UA"/>
        </w:rPr>
        <w:t>Проект «Розвиток соціального підприємництва за підтримки органів місцевого самоврядування» (передбачає вирішення складних проблем місцевої громади, створення робочих місць на соціальних підприємствах),</w:t>
      </w:r>
    </w:p>
    <w:p w14:paraId="446B86B0" w14:textId="77777777" w:rsidR="00EB028A" w:rsidRPr="00DD6BBC" w:rsidRDefault="00EB028A" w:rsidP="00EB028A">
      <w:pPr>
        <w:pStyle w:val="a5"/>
        <w:numPr>
          <w:ilvl w:val="0"/>
          <w:numId w:val="35"/>
        </w:numPr>
        <w:jc w:val="both"/>
        <w:rPr>
          <w:rFonts w:ascii="Arial" w:hAnsi="Arial" w:cs="Arial"/>
          <w:bCs/>
          <w:sz w:val="22"/>
          <w:szCs w:val="22"/>
          <w:lang w:val="uk-UA" w:eastAsia="uk-UA"/>
        </w:rPr>
      </w:pPr>
      <w:r w:rsidRPr="00D818D9">
        <w:rPr>
          <w:rFonts w:ascii="Arial" w:hAnsi="Arial" w:cs="Arial"/>
          <w:color w:val="000000"/>
          <w:sz w:val="22"/>
          <w:szCs w:val="22"/>
          <w:lang w:val="uk-UA"/>
        </w:rPr>
        <w:t>Проект "Міський центр ініціатив" (покращення рівня комунікації молоді між собою, молоді з владою та бізнесом, активізації жителів м. Полтава щодо участі у процесах, створення та реалізація нових креативних бізнес-проектів, створення та підтримки повноцінного громадського простору у місті, створення, підтримка та розвиток нових бізнес-ідей),</w:t>
      </w:r>
    </w:p>
    <w:p w14:paraId="6C1AE441" w14:textId="77777777" w:rsidR="00EB028A" w:rsidRPr="00D818D9" w:rsidRDefault="00EB028A" w:rsidP="00EB028A">
      <w:pPr>
        <w:pStyle w:val="a5"/>
        <w:numPr>
          <w:ilvl w:val="0"/>
          <w:numId w:val="35"/>
        </w:numPr>
        <w:jc w:val="both"/>
        <w:rPr>
          <w:rFonts w:ascii="Arial" w:hAnsi="Arial" w:cs="Arial"/>
          <w:bCs/>
          <w:sz w:val="22"/>
          <w:szCs w:val="22"/>
          <w:lang w:val="uk-UA" w:eastAsia="uk-UA"/>
        </w:rPr>
      </w:pPr>
      <w:r w:rsidRPr="00D818D9">
        <w:rPr>
          <w:rFonts w:ascii="Arial" w:hAnsi="Arial" w:cs="Arial"/>
          <w:color w:val="000000"/>
          <w:sz w:val="22"/>
          <w:szCs w:val="22"/>
          <w:lang w:val="uk-UA"/>
        </w:rPr>
        <w:t>Проект "Спільна робота- високі надходження" (</w:t>
      </w:r>
      <w:r>
        <w:rPr>
          <w:rFonts w:ascii="Arial" w:hAnsi="Arial" w:cs="Arial"/>
          <w:color w:val="000000"/>
          <w:sz w:val="22"/>
          <w:szCs w:val="22"/>
          <w:lang w:val="uk-UA"/>
        </w:rPr>
        <w:t>п</w:t>
      </w:r>
      <w:r w:rsidRPr="006C5F8A">
        <w:rPr>
          <w:rFonts w:ascii="Arial" w:hAnsi="Arial" w:cs="Arial"/>
          <w:color w:val="000000"/>
          <w:sz w:val="22"/>
          <w:szCs w:val="22"/>
          <w:lang w:val="uk-UA"/>
        </w:rPr>
        <w:t>роведення опитування, воркшопів не рідше; щорічного форуму підприємців міста</w:t>
      </w:r>
      <w:r>
        <w:rPr>
          <w:rFonts w:ascii="Arial" w:hAnsi="Arial" w:cs="Arial"/>
          <w:color w:val="000000"/>
          <w:sz w:val="22"/>
          <w:szCs w:val="22"/>
          <w:lang w:val="uk-UA"/>
        </w:rPr>
        <w:t xml:space="preserve"> з метою </w:t>
      </w:r>
      <w:r w:rsidRPr="00D818D9">
        <w:rPr>
          <w:rFonts w:ascii="Arial" w:hAnsi="Arial" w:cs="Arial"/>
          <w:color w:val="000000"/>
          <w:sz w:val="22"/>
          <w:szCs w:val="22"/>
          <w:lang w:val="uk-UA"/>
        </w:rPr>
        <w:t xml:space="preserve">підвищення рівня </w:t>
      </w:r>
      <w:r w:rsidRPr="00D818D9">
        <w:rPr>
          <w:rFonts w:ascii="Arial" w:hAnsi="Arial" w:cs="Arial"/>
          <w:color w:val="000000"/>
          <w:sz w:val="22"/>
          <w:szCs w:val="22"/>
          <w:lang w:val="uk-UA"/>
        </w:rPr>
        <w:lastRenderedPageBreak/>
        <w:t>поінформованості цільових груп, налагодження ефективної різноформатної комунікації між владою та бізнесом всіх рівнів у місті, формування атмосфери відкритості та прозорості у відносинах між владою та бізнесом всіх рівнів у місті),</w:t>
      </w:r>
    </w:p>
    <w:p w14:paraId="5EB3750B" w14:textId="77777777" w:rsidR="00EB028A" w:rsidRPr="00D818D9" w:rsidRDefault="00EB028A" w:rsidP="00EB028A">
      <w:pPr>
        <w:pStyle w:val="a5"/>
        <w:numPr>
          <w:ilvl w:val="0"/>
          <w:numId w:val="35"/>
        </w:numPr>
        <w:jc w:val="both"/>
        <w:rPr>
          <w:rFonts w:ascii="Arial" w:hAnsi="Arial" w:cs="Arial"/>
          <w:bCs/>
          <w:sz w:val="22"/>
          <w:szCs w:val="22"/>
          <w:lang w:val="uk-UA" w:eastAsia="uk-UA"/>
        </w:rPr>
      </w:pPr>
      <w:r w:rsidRPr="00D818D9">
        <w:rPr>
          <w:rFonts w:ascii="Arial" w:hAnsi="Arial" w:cs="Arial"/>
          <w:color w:val="000000"/>
          <w:sz w:val="22"/>
          <w:szCs w:val="22"/>
          <w:lang w:val="uk-UA"/>
        </w:rPr>
        <w:t>Проект "Зелена Полтава" (</w:t>
      </w:r>
      <w:r>
        <w:rPr>
          <w:rFonts w:ascii="Arial" w:hAnsi="Arial" w:cs="Arial"/>
          <w:color w:val="000000"/>
          <w:sz w:val="22"/>
          <w:szCs w:val="22"/>
          <w:lang w:val="uk-UA"/>
        </w:rPr>
        <w:t>о</w:t>
      </w:r>
      <w:r w:rsidRPr="00773892">
        <w:rPr>
          <w:rFonts w:ascii="Arial" w:hAnsi="Arial" w:cs="Arial"/>
          <w:color w:val="000000"/>
          <w:sz w:val="22"/>
          <w:szCs w:val="22"/>
          <w:lang w:val="uk-UA"/>
        </w:rPr>
        <w:t>рганізація щорічної школи для молоді 14-35 р; заснування щорічного фестивалю</w:t>
      </w:r>
      <w:r>
        <w:rPr>
          <w:rFonts w:ascii="Arial" w:hAnsi="Arial" w:cs="Arial"/>
          <w:color w:val="000000"/>
          <w:sz w:val="22"/>
          <w:szCs w:val="22"/>
          <w:lang w:val="uk-UA"/>
        </w:rPr>
        <w:t xml:space="preserve"> з метою </w:t>
      </w:r>
      <w:r w:rsidRPr="00D818D9">
        <w:rPr>
          <w:rFonts w:ascii="Arial" w:hAnsi="Arial" w:cs="Arial"/>
          <w:color w:val="000000"/>
          <w:sz w:val="22"/>
          <w:szCs w:val="22"/>
          <w:lang w:val="uk-UA"/>
        </w:rPr>
        <w:t>використання передових знань та нових інструментів задля розвитку зеленої економіки та чистих виробництв),</w:t>
      </w:r>
    </w:p>
    <w:p w14:paraId="259E0256" w14:textId="77777777" w:rsidR="00EB028A" w:rsidRPr="00EA6373" w:rsidRDefault="00EB028A" w:rsidP="00EB028A">
      <w:pPr>
        <w:pStyle w:val="a5"/>
        <w:numPr>
          <w:ilvl w:val="0"/>
          <w:numId w:val="35"/>
        </w:numPr>
        <w:jc w:val="both"/>
        <w:rPr>
          <w:rFonts w:ascii="Arial" w:hAnsi="Arial" w:cs="Arial"/>
          <w:bCs/>
          <w:sz w:val="22"/>
          <w:szCs w:val="22"/>
          <w:lang w:val="uk-UA" w:eastAsia="uk-UA"/>
        </w:rPr>
      </w:pPr>
      <w:r w:rsidRPr="00D818D9">
        <w:rPr>
          <w:rFonts w:ascii="Arial" w:hAnsi="Arial" w:cs="Arial"/>
          <w:bCs/>
          <w:sz w:val="22"/>
          <w:szCs w:val="22"/>
          <w:lang w:val="uk-UA" w:eastAsia="uk-UA"/>
        </w:rPr>
        <w:t>Проект «Регуляції. Відеоформат» (покликаний економити час МСП, оскільки перегляд коротких відеосемінарів щодо регуляторних нововведень</w:t>
      </w:r>
      <w:r w:rsidRPr="00EA6373">
        <w:rPr>
          <w:rFonts w:ascii="Arial" w:hAnsi="Arial" w:cs="Arial"/>
          <w:bCs/>
          <w:sz w:val="22"/>
          <w:szCs w:val="22"/>
          <w:lang w:val="uk-UA" w:eastAsia="uk-UA"/>
        </w:rPr>
        <w:t>, розміщених  на сайті МР, є можливим у зручний час).</w:t>
      </w:r>
    </w:p>
    <w:p w14:paraId="39CC60D4" w14:textId="77777777" w:rsidR="00EB028A" w:rsidRPr="009666E5" w:rsidRDefault="00EB028A" w:rsidP="00EB028A">
      <w:pPr>
        <w:jc w:val="both"/>
        <w:rPr>
          <w:rFonts w:ascii="Arial" w:hAnsi="Arial" w:cs="Arial"/>
          <w:bCs/>
          <w:sz w:val="22"/>
          <w:szCs w:val="22"/>
          <w:lang w:val="uk-UA" w:eastAsia="uk-UA"/>
        </w:rPr>
      </w:pPr>
    </w:p>
    <w:p w14:paraId="70AB78B5"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17" w:name="_Toc497988363"/>
      <w:r w:rsidRPr="00DE034E">
        <w:rPr>
          <w:rFonts w:ascii="Arial" w:hAnsi="Arial" w:cs="Arial"/>
          <w:color w:val="1F4E79" w:themeColor="accent1" w:themeShade="80"/>
          <w:sz w:val="28"/>
          <w:szCs w:val="28"/>
          <w:lang w:val="uk-UA"/>
        </w:rPr>
        <w:t>2.4 Спрощення надання публічних послуг</w:t>
      </w:r>
      <w:bookmarkEnd w:id="17"/>
    </w:p>
    <w:p w14:paraId="7D42B3D5" w14:textId="77777777" w:rsidR="00EB028A" w:rsidRPr="00DE034E" w:rsidRDefault="00EB028A" w:rsidP="00EB028A">
      <w:pPr>
        <w:spacing w:line="256" w:lineRule="auto"/>
        <w:jc w:val="both"/>
        <w:rPr>
          <w:rFonts w:ascii="Arial" w:hAnsi="Arial" w:cs="Arial"/>
          <w:color w:val="1F4E79" w:themeColor="accent1" w:themeShade="80"/>
          <w:sz w:val="28"/>
          <w:szCs w:val="28"/>
          <w:lang w:val="uk-UA"/>
        </w:rPr>
      </w:pPr>
    </w:p>
    <w:p w14:paraId="02F9EACB"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Цей напрям програми спрямовано на зменшення часових і фінансових витрат МСП на реєстраційно</w:t>
      </w:r>
      <w:r>
        <w:rPr>
          <w:rFonts w:ascii="Arial" w:hAnsi="Arial" w:cs="Arial"/>
          <w:sz w:val="22"/>
          <w:szCs w:val="22"/>
          <w:lang w:val="uk-UA"/>
        </w:rPr>
        <w:t xml:space="preserve"> </w:t>
      </w:r>
      <w:r w:rsidRPr="00DE034E">
        <w:rPr>
          <w:rFonts w:ascii="Arial" w:hAnsi="Arial" w:cs="Arial"/>
          <w:sz w:val="22"/>
          <w:szCs w:val="22"/>
          <w:lang w:val="uk-UA"/>
        </w:rPr>
        <w:t>-</w:t>
      </w:r>
      <w:r>
        <w:rPr>
          <w:rFonts w:ascii="Arial" w:hAnsi="Arial" w:cs="Arial"/>
          <w:sz w:val="22"/>
          <w:szCs w:val="22"/>
          <w:lang w:val="uk-UA"/>
        </w:rPr>
        <w:t xml:space="preserve"> </w:t>
      </w:r>
      <w:r w:rsidRPr="00DE034E">
        <w:rPr>
          <w:rFonts w:ascii="Arial" w:hAnsi="Arial" w:cs="Arial"/>
          <w:sz w:val="22"/>
          <w:szCs w:val="22"/>
          <w:lang w:val="uk-UA"/>
        </w:rPr>
        <w:t xml:space="preserve">дозвільні процедури, звітування у контролюючі органи, насамперед через посилення онлайн складової надання публічних послуг. </w:t>
      </w:r>
    </w:p>
    <w:p w14:paraId="48B11D53"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На сайті міської ради розміщено розділ «ЦНАП», що містить систематизовану інформацію з питань надання адміністративних послуг, у т.ч. порядки надання послуг, години прийому, можливість отримати онлайн-консультацію, посилання на єдиний державний портал адміністративних послуг. Позитивно, що значна частка суб’єктів господарювання (27%) користується можливістю здачі звітності онлайн.</w:t>
      </w:r>
    </w:p>
    <w:p w14:paraId="4DBEE01B" w14:textId="77777777" w:rsidR="00EB028A" w:rsidRPr="00DE034E" w:rsidRDefault="00EB028A" w:rsidP="00EB028A">
      <w:pPr>
        <w:pStyle w:val="a5"/>
        <w:spacing w:after="120"/>
        <w:ind w:left="0"/>
        <w:contextualSpacing w:val="0"/>
        <w:jc w:val="both"/>
        <w:rPr>
          <w:rFonts w:ascii="Arial" w:hAnsi="Arial" w:cs="Arial"/>
          <w:color w:val="1F4E79" w:themeColor="accent1" w:themeShade="80"/>
          <w:sz w:val="28"/>
          <w:szCs w:val="28"/>
          <w:lang w:val="uk-UA"/>
        </w:rPr>
      </w:pPr>
      <w:r w:rsidRPr="00DE034E">
        <w:rPr>
          <w:rFonts w:ascii="Arial" w:hAnsi="Arial" w:cs="Arial"/>
          <w:sz w:val="22"/>
          <w:szCs w:val="22"/>
          <w:lang w:val="uk-UA"/>
        </w:rPr>
        <w:t>В рамках програми заплановано посилити активність по даному напряму шляхом реалізації наступних заходів:</w:t>
      </w:r>
    </w:p>
    <w:p w14:paraId="2EA84C51" w14:textId="77777777" w:rsidR="00EB028A" w:rsidRPr="00DE034E"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Проект «Якісні е-послуги» (проведення семінарів для широкого кола МСП щодо можливостей подання документів, здачі звітності без особистого візиту),</w:t>
      </w:r>
    </w:p>
    <w:p w14:paraId="09849778" w14:textId="77777777" w:rsidR="00EB028A" w:rsidRPr="00DE034E" w:rsidRDefault="00EB028A" w:rsidP="00EB028A">
      <w:pPr>
        <w:pStyle w:val="a5"/>
        <w:numPr>
          <w:ilvl w:val="0"/>
          <w:numId w:val="35"/>
        </w:numPr>
        <w:jc w:val="both"/>
        <w:rPr>
          <w:rFonts w:ascii="Arial" w:hAnsi="Arial" w:cs="Arial"/>
          <w:bCs/>
          <w:sz w:val="18"/>
          <w:szCs w:val="18"/>
          <w:lang w:val="uk-UA"/>
        </w:rPr>
      </w:pPr>
      <w:r w:rsidRPr="00DE034E">
        <w:rPr>
          <w:rFonts w:ascii="Arial" w:hAnsi="Arial" w:cs="Arial"/>
          <w:bCs/>
          <w:sz w:val="22"/>
          <w:szCs w:val="22"/>
          <w:lang w:val="uk-UA" w:eastAsia="uk-UA"/>
        </w:rPr>
        <w:t>Проект «Оптимізація е-послуг» (подальше спрощення надання публічних послуг через визначення послуг для бізнесу, що можуть бути надані без особистого візиту, напрацювання механізму їх запровадження).</w:t>
      </w:r>
    </w:p>
    <w:p w14:paraId="3EB39A7B" w14:textId="77777777" w:rsidR="00EB028A" w:rsidRPr="00DE034E" w:rsidRDefault="00EB028A" w:rsidP="00EB028A">
      <w:pPr>
        <w:spacing w:after="120"/>
        <w:jc w:val="both"/>
        <w:rPr>
          <w:rFonts w:ascii="Arial" w:hAnsi="Arial" w:cs="Arial"/>
          <w:color w:val="000000" w:themeColor="text1"/>
          <w:sz w:val="22"/>
          <w:szCs w:val="22"/>
          <w:lang w:val="uk-UA"/>
        </w:rPr>
      </w:pPr>
    </w:p>
    <w:p w14:paraId="0B3A29E4"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18" w:name="_Toc497988364"/>
      <w:r w:rsidRPr="00DE034E">
        <w:rPr>
          <w:rFonts w:ascii="Arial" w:hAnsi="Arial" w:cs="Arial"/>
          <w:color w:val="1F4E79" w:themeColor="accent1" w:themeShade="80"/>
          <w:sz w:val="28"/>
          <w:szCs w:val="28"/>
          <w:lang w:val="uk-UA"/>
        </w:rPr>
        <w:t>2.5 Підтримка МСП. Полегшення доступу до закупівель</w:t>
      </w:r>
      <w:bookmarkEnd w:id="18"/>
    </w:p>
    <w:p w14:paraId="5165D510" w14:textId="77777777" w:rsidR="00EB028A" w:rsidRPr="00DE034E" w:rsidRDefault="00EB028A" w:rsidP="00EB028A">
      <w:pPr>
        <w:pStyle w:val="a5"/>
        <w:ind w:left="0" w:firstLine="720"/>
        <w:jc w:val="both"/>
        <w:rPr>
          <w:rFonts w:ascii="Arial" w:hAnsi="Arial" w:cs="Arial"/>
          <w:lang w:val="uk-UA"/>
        </w:rPr>
      </w:pPr>
    </w:p>
    <w:p w14:paraId="4AAB9A5B"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 xml:space="preserve">У Полтаві досить розвинута мережа інституцій зі сприяння бізнесу: у 2016 р. одна така інституція у середньому припадала на 62 суб’єктам господарювання. При цьому нарощення кількості таких об’єктів відбувається високими темпами: у 2016 р. діяло 476 об’єктів або 285% від показника 2012 р. </w:t>
      </w:r>
    </w:p>
    <w:p w14:paraId="344D8334"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У місті проходить значна кількість промоційних подій, у 2016 р. їх кількість знизилася, якщо в попередні роки на місяць припадало 3,5 події, то в 2016 р. – 1,6. Частково це викликано фокусуванням зусиль та фінансових ресурсів.</w:t>
      </w:r>
    </w:p>
    <w:p w14:paraId="1CAF3C2F" w14:textId="77777777" w:rsidR="00EB028A" w:rsidRPr="00DE034E" w:rsidRDefault="00EB028A" w:rsidP="00EB028A">
      <w:pPr>
        <w:pStyle w:val="a5"/>
        <w:spacing w:after="120"/>
        <w:ind w:left="0"/>
        <w:contextualSpacing w:val="0"/>
        <w:jc w:val="both"/>
        <w:rPr>
          <w:rFonts w:ascii="Arial" w:hAnsi="Arial" w:cs="Arial"/>
          <w:sz w:val="22"/>
          <w:szCs w:val="22"/>
          <w:lang w:val="uk-UA"/>
        </w:rPr>
      </w:pPr>
      <w:r w:rsidRPr="00DE034E">
        <w:rPr>
          <w:rFonts w:ascii="Arial" w:hAnsi="Arial" w:cs="Arial"/>
          <w:sz w:val="22"/>
          <w:szCs w:val="22"/>
          <w:lang w:val="uk-UA"/>
        </w:rPr>
        <w:t xml:space="preserve">На сайті міської ради у розділі «Публічна інформація» є підрозділ «Державні закупівлі», який містить плани закупівель та додатки до них. </w:t>
      </w:r>
    </w:p>
    <w:p w14:paraId="09A485D5"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З метою посилення підтримки МСП програма містить такі заходи:</w:t>
      </w:r>
    </w:p>
    <w:p w14:paraId="07AEFD0C" w14:textId="77777777" w:rsidR="00EB028A" w:rsidRPr="00DE034E"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Проект «Полтавське дозвілля» (напрацювання пропозицій щодо концепції нарощення кількості, урізноманітнення місцевих заходів, закладів, послуг для приваблення туристів),</w:t>
      </w:r>
    </w:p>
    <w:p w14:paraId="5F2E5F78" w14:textId="77777777" w:rsidR="00EB028A" w:rsidRPr="00154275"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 xml:space="preserve">Проект «Бізнес-прискорення» (створення бізнес-акселератора, що надаватиме послуги МСП, які пройшли первинний етап розвитку і потребують цільової спеціалізованої допомоги: доступу до маркетингових досліджень, розробки експортного плану, </w:t>
      </w:r>
      <w:r w:rsidRPr="00154275">
        <w:rPr>
          <w:rFonts w:ascii="Arial" w:hAnsi="Arial" w:cs="Arial"/>
          <w:bCs/>
          <w:sz w:val="22"/>
          <w:szCs w:val="22"/>
          <w:lang w:val="uk-UA" w:eastAsia="uk-UA"/>
        </w:rPr>
        <w:t>трансфер інновацій, захист інтелектуальної власності),</w:t>
      </w:r>
    </w:p>
    <w:p w14:paraId="11115B95" w14:textId="77777777" w:rsidR="00EB028A" w:rsidRPr="004E5C8E" w:rsidRDefault="00EB028A" w:rsidP="00EB028A">
      <w:pPr>
        <w:pStyle w:val="a5"/>
        <w:numPr>
          <w:ilvl w:val="0"/>
          <w:numId w:val="35"/>
        </w:numPr>
        <w:jc w:val="both"/>
        <w:rPr>
          <w:rFonts w:ascii="Arial" w:hAnsi="Arial" w:cs="Arial"/>
          <w:bCs/>
          <w:sz w:val="22"/>
          <w:szCs w:val="22"/>
          <w:lang w:val="uk-UA" w:eastAsia="uk-UA"/>
        </w:rPr>
      </w:pPr>
      <w:r w:rsidRPr="00154275">
        <w:rPr>
          <w:rFonts w:ascii="Arial" w:hAnsi="Arial" w:cs="Arial"/>
          <w:bCs/>
          <w:sz w:val="22"/>
          <w:szCs w:val="22"/>
          <w:lang w:val="uk-UA" w:eastAsia="uk-UA"/>
        </w:rPr>
        <w:t xml:space="preserve">Проект «Полтавський органічний хаб» (надання освітніх, консультаційних послуг, ознайомлення з кращими практиками вирощування органічної продукції для початківців і діючих агровиробників), </w:t>
      </w:r>
    </w:p>
    <w:p w14:paraId="61F32690" w14:textId="77777777" w:rsidR="00EB028A" w:rsidRPr="00154275" w:rsidRDefault="00EB028A" w:rsidP="00EB028A">
      <w:pPr>
        <w:pStyle w:val="a5"/>
        <w:numPr>
          <w:ilvl w:val="0"/>
          <w:numId w:val="35"/>
        </w:numPr>
        <w:jc w:val="both"/>
        <w:rPr>
          <w:rFonts w:ascii="Arial" w:hAnsi="Arial" w:cs="Arial"/>
          <w:bCs/>
          <w:sz w:val="22"/>
          <w:szCs w:val="22"/>
          <w:lang w:val="uk-UA" w:eastAsia="uk-UA"/>
        </w:rPr>
      </w:pPr>
      <w:r w:rsidRPr="00154275">
        <w:rPr>
          <w:rFonts w:ascii="Arial" w:hAnsi="Arial" w:cs="Arial"/>
          <w:color w:val="000000"/>
          <w:sz w:val="22"/>
          <w:szCs w:val="22"/>
          <w:lang w:val="uk-UA"/>
        </w:rPr>
        <w:lastRenderedPageBreak/>
        <w:t>Проект тренінг на тему "Ефективний маркетинг ведення бізнес-сторінок та реклами в соціальних мережах</w:t>
      </w:r>
      <w:r w:rsidRPr="00154275">
        <w:rPr>
          <w:rFonts w:ascii="Arial" w:hAnsi="Arial" w:cs="Arial"/>
          <w:bCs/>
          <w:sz w:val="22"/>
          <w:szCs w:val="22"/>
          <w:lang w:val="uk-UA" w:eastAsia="uk-UA"/>
        </w:rPr>
        <w:t xml:space="preserve"> (проведення тренінгів для збільшення присутності МСП в мережі, ефективного просування товарів і послуг),</w:t>
      </w:r>
    </w:p>
    <w:p w14:paraId="481B4E6F" w14:textId="77777777" w:rsidR="00EB028A" w:rsidRPr="001A246B" w:rsidRDefault="00EB028A" w:rsidP="00EB028A">
      <w:pPr>
        <w:pStyle w:val="a5"/>
        <w:numPr>
          <w:ilvl w:val="0"/>
          <w:numId w:val="35"/>
        </w:numPr>
        <w:jc w:val="both"/>
        <w:rPr>
          <w:rFonts w:ascii="Arial" w:hAnsi="Arial" w:cs="Arial"/>
          <w:bCs/>
          <w:sz w:val="22"/>
          <w:szCs w:val="22"/>
          <w:lang w:val="uk-UA" w:eastAsia="uk-UA"/>
        </w:rPr>
      </w:pPr>
      <w:r w:rsidRPr="00154275">
        <w:rPr>
          <w:rFonts w:ascii="Arial" w:hAnsi="Arial" w:cs="Arial"/>
          <w:bCs/>
          <w:sz w:val="22"/>
          <w:szCs w:val="22"/>
          <w:lang w:val="uk-UA" w:eastAsia="uk-UA"/>
        </w:rPr>
        <w:t xml:space="preserve">Проект «Клієнтоорієнтованість при закупівлях» (покращення розміщення на сайті МР інформації про закупівлі бюджетним коштом, в т.ч. розміщення </w:t>
      </w:r>
      <w:r w:rsidRPr="00154275">
        <w:rPr>
          <w:rFonts w:ascii="Arial" w:hAnsi="Arial" w:cs="Arial"/>
          <w:sz w:val="22"/>
          <w:szCs w:val="22"/>
          <w:lang w:val="uk-UA"/>
        </w:rPr>
        <w:t>контактних даних, конкретних термінів подання</w:t>
      </w:r>
      <w:r w:rsidRPr="001A246B">
        <w:rPr>
          <w:rFonts w:ascii="Arial" w:hAnsi="Arial" w:cs="Arial"/>
          <w:sz w:val="22"/>
          <w:szCs w:val="22"/>
          <w:lang w:val="uk-UA"/>
        </w:rPr>
        <w:t xml:space="preserve"> пропозицій, порядків  проведення  закупівель дотендерних обсягів, звітів про результати проведення закупівель</w:t>
      </w:r>
      <w:r w:rsidRPr="001A246B">
        <w:rPr>
          <w:rFonts w:ascii="Arial" w:hAnsi="Arial" w:cs="Arial"/>
          <w:bCs/>
          <w:sz w:val="22"/>
          <w:szCs w:val="22"/>
          <w:lang w:val="uk-UA" w:eastAsia="uk-UA"/>
        </w:rPr>
        <w:t>).</w:t>
      </w:r>
    </w:p>
    <w:p w14:paraId="5A9CD648" w14:textId="77777777" w:rsidR="00EB028A" w:rsidRPr="00DE034E" w:rsidRDefault="00EB028A" w:rsidP="00EB028A">
      <w:pPr>
        <w:rPr>
          <w:rFonts w:ascii="Arial" w:hAnsi="Arial" w:cs="Arial"/>
          <w:sz w:val="22"/>
          <w:szCs w:val="22"/>
          <w:lang w:val="uk-UA"/>
        </w:rPr>
      </w:pPr>
    </w:p>
    <w:p w14:paraId="4DD57FD1"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19" w:name="_Toc497988365"/>
      <w:r w:rsidRPr="00DE034E">
        <w:rPr>
          <w:rFonts w:ascii="Arial" w:hAnsi="Arial" w:cs="Arial"/>
          <w:color w:val="1F4E79" w:themeColor="accent1" w:themeShade="80"/>
          <w:sz w:val="28"/>
          <w:szCs w:val="28"/>
          <w:lang w:val="uk-UA"/>
        </w:rPr>
        <w:t>2.6 Спрощення доступу до фінансових ресурсів</w:t>
      </w:r>
      <w:bookmarkEnd w:id="19"/>
    </w:p>
    <w:p w14:paraId="129551D7" w14:textId="77777777" w:rsidR="00EB028A" w:rsidRPr="00DE034E" w:rsidRDefault="00EB028A" w:rsidP="00EB028A">
      <w:pPr>
        <w:spacing w:line="256" w:lineRule="auto"/>
        <w:jc w:val="both"/>
        <w:rPr>
          <w:rFonts w:ascii="Arial" w:hAnsi="Arial" w:cs="Arial"/>
          <w:color w:val="1F4E79" w:themeColor="accent1" w:themeShade="80"/>
          <w:sz w:val="28"/>
          <w:szCs w:val="28"/>
          <w:lang w:val="uk-UA"/>
        </w:rPr>
      </w:pPr>
    </w:p>
    <w:p w14:paraId="05716194"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 xml:space="preserve">Очевидно, що </w:t>
      </w:r>
      <w:r>
        <w:rPr>
          <w:rFonts w:ascii="Arial" w:hAnsi="Arial" w:cs="Arial"/>
          <w:sz w:val="22"/>
          <w:szCs w:val="22"/>
          <w:lang w:val="uk-UA"/>
        </w:rPr>
        <w:t xml:space="preserve">на </w:t>
      </w:r>
      <w:r w:rsidRPr="00DE034E">
        <w:rPr>
          <w:rFonts w:ascii="Arial" w:hAnsi="Arial" w:cs="Arial"/>
          <w:sz w:val="22"/>
          <w:szCs w:val="22"/>
          <w:lang w:val="uk-UA"/>
        </w:rPr>
        <w:t>місцев</w:t>
      </w:r>
      <w:r>
        <w:rPr>
          <w:rFonts w:ascii="Arial" w:hAnsi="Arial" w:cs="Arial"/>
          <w:sz w:val="22"/>
          <w:szCs w:val="22"/>
          <w:lang w:val="uk-UA"/>
        </w:rPr>
        <w:t xml:space="preserve">ому рівні є </w:t>
      </w:r>
      <w:r w:rsidRPr="00DE034E">
        <w:rPr>
          <w:rFonts w:ascii="Arial" w:hAnsi="Arial" w:cs="Arial"/>
          <w:sz w:val="22"/>
          <w:szCs w:val="22"/>
          <w:lang w:val="uk-UA"/>
        </w:rPr>
        <w:t>обмежен</w:t>
      </w:r>
      <w:r>
        <w:rPr>
          <w:rFonts w:ascii="Arial" w:hAnsi="Arial" w:cs="Arial"/>
          <w:sz w:val="22"/>
          <w:szCs w:val="22"/>
          <w:lang w:val="uk-UA"/>
        </w:rPr>
        <w:t>ня</w:t>
      </w:r>
      <w:r w:rsidRPr="00DE034E">
        <w:rPr>
          <w:rFonts w:ascii="Arial" w:hAnsi="Arial" w:cs="Arial"/>
          <w:sz w:val="22"/>
          <w:szCs w:val="22"/>
          <w:lang w:val="uk-UA"/>
        </w:rPr>
        <w:t xml:space="preserve"> у використанні інструментів сприяння кредитуванню, залученн</w:t>
      </w:r>
      <w:r>
        <w:rPr>
          <w:rFonts w:ascii="Arial" w:hAnsi="Arial" w:cs="Arial"/>
          <w:sz w:val="22"/>
          <w:szCs w:val="22"/>
          <w:lang w:val="uk-UA"/>
        </w:rPr>
        <w:t>і</w:t>
      </w:r>
      <w:r w:rsidRPr="00DE034E">
        <w:rPr>
          <w:rFonts w:ascii="Arial" w:hAnsi="Arial" w:cs="Arial"/>
          <w:sz w:val="22"/>
          <w:szCs w:val="22"/>
          <w:lang w:val="uk-UA"/>
        </w:rPr>
        <w:t xml:space="preserve"> венчурного капіталу внаслідок грошово-кредитної та валютної політик. </w:t>
      </w:r>
    </w:p>
    <w:p w14:paraId="69B90E48"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В рамках напряму зі сприяння доступу до фінансових ресурсів передбачено низку навчальних, консультативних заходів, а саме:</w:t>
      </w:r>
    </w:p>
    <w:p w14:paraId="7B65BDBD"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Воркшоп «Якісне бізнес-планування» (проведення практичних навчань досвідченими МСП щодо розробки успішних бізнес-планів),</w:t>
      </w:r>
    </w:p>
    <w:p w14:paraId="092CF6D9" w14:textId="77777777" w:rsidR="00EB028A" w:rsidRPr="00DE034E" w:rsidRDefault="00EB028A" w:rsidP="00EB028A">
      <w:pPr>
        <w:pStyle w:val="a5"/>
        <w:numPr>
          <w:ilvl w:val="0"/>
          <w:numId w:val="35"/>
        </w:numPr>
        <w:jc w:val="both"/>
        <w:rPr>
          <w:rFonts w:ascii="Arial" w:hAnsi="Arial" w:cs="Arial"/>
          <w:bCs/>
          <w:sz w:val="22"/>
          <w:szCs w:val="22"/>
          <w:lang w:val="uk-UA" w:eastAsia="uk-UA"/>
        </w:rPr>
      </w:pPr>
      <w:r w:rsidRPr="00DE034E">
        <w:rPr>
          <w:rFonts w:ascii="Arial" w:hAnsi="Arial" w:cs="Arial"/>
          <w:bCs/>
          <w:sz w:val="22"/>
          <w:szCs w:val="22"/>
          <w:lang w:val="uk-UA" w:eastAsia="uk-UA"/>
        </w:rPr>
        <w:t xml:space="preserve">Проект  «Бізнес-супровід» (з метою підтримки підприємців-початківців, які працюють у пріоритетних галузях, за підсумками конкурсу надається абонемент на бухгалтерські та юридичні послуги згідно з переліком), </w:t>
      </w:r>
    </w:p>
    <w:p w14:paraId="1D0687A0" w14:textId="77777777" w:rsidR="00EB028A" w:rsidRPr="00026700" w:rsidRDefault="00EB028A" w:rsidP="00EB028A">
      <w:pPr>
        <w:pStyle w:val="a5"/>
        <w:numPr>
          <w:ilvl w:val="0"/>
          <w:numId w:val="35"/>
        </w:numPr>
        <w:jc w:val="both"/>
        <w:rPr>
          <w:rFonts w:ascii="Arial" w:hAnsi="Arial" w:cs="Arial"/>
          <w:sz w:val="22"/>
          <w:szCs w:val="22"/>
          <w:lang w:val="uk-UA"/>
        </w:rPr>
      </w:pPr>
      <w:r w:rsidRPr="00026700">
        <w:rPr>
          <w:rFonts w:ascii="Arial" w:hAnsi="Arial" w:cs="Arial"/>
          <w:bCs/>
          <w:sz w:val="22"/>
          <w:szCs w:val="22"/>
          <w:lang w:val="uk-UA" w:eastAsia="uk-UA"/>
        </w:rPr>
        <w:t>Проект «Міжнародна технічна допомога» (ознайомлення широкого кола МСП з діяльністю міжнародних проектів технічної допомоги, правилами співпраці, інструментами підтримки шляхом проведення циклу зустрічей з представниками таких проектів).</w:t>
      </w:r>
    </w:p>
    <w:p w14:paraId="1E8DBFB9" w14:textId="77777777" w:rsidR="00EB028A" w:rsidRPr="00DE034E" w:rsidRDefault="00EB028A" w:rsidP="00EB028A">
      <w:pPr>
        <w:rPr>
          <w:rFonts w:ascii="Arial" w:hAnsi="Arial" w:cs="Arial"/>
          <w:sz w:val="22"/>
          <w:szCs w:val="22"/>
          <w:lang w:val="uk-UA"/>
        </w:rPr>
      </w:pPr>
    </w:p>
    <w:p w14:paraId="3F00D155"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20" w:name="_Toc497988366"/>
      <w:r w:rsidRPr="00DE034E">
        <w:rPr>
          <w:rFonts w:ascii="Arial" w:hAnsi="Arial" w:cs="Arial"/>
          <w:color w:val="1F4E79" w:themeColor="accent1" w:themeShade="80"/>
          <w:sz w:val="28"/>
          <w:szCs w:val="28"/>
          <w:lang w:val="uk-UA"/>
        </w:rPr>
        <w:t>2.7 Сприяння подоланню технічних бар’єрів, виходу на міжнародний ринок</w:t>
      </w:r>
      <w:bookmarkEnd w:id="20"/>
    </w:p>
    <w:p w14:paraId="1D6B7B67" w14:textId="77777777" w:rsidR="00EB028A" w:rsidRPr="00DE034E" w:rsidRDefault="00EB028A" w:rsidP="00EB028A">
      <w:pPr>
        <w:rPr>
          <w:rFonts w:ascii="Arial" w:hAnsi="Arial" w:cs="Arial"/>
          <w:sz w:val="22"/>
          <w:szCs w:val="22"/>
          <w:lang w:val="uk-UA"/>
        </w:rPr>
      </w:pPr>
    </w:p>
    <w:p w14:paraId="3F69E9DF"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В рамках цього напряму передбачено реалізацію 7 і 10 принципів АМБ, що полягають у сприянні інтернаціоналізації МСП шляхом гармонізації технічного регулювання, стандартизації, а також через заохочення міжнародної торгівлі.</w:t>
      </w:r>
    </w:p>
    <w:p w14:paraId="5D3DE67A"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МСП міста мають доступ до консультаційних послуг з питань сертифікації, проте наявне зниження зацікавленості: так, у 2016 р. частка МСП, що скористалися вказаними послугами склала 3%, що на 4 в.п. менше, ніж у 2012 р. Значно зменшилася кількість виданих сертифікатів: з 71 од. у 2012 р. до 17 од.  у   2016 р. (-76%).</w:t>
      </w:r>
    </w:p>
    <w:p w14:paraId="2ABFC7B0"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 xml:space="preserve">Оцінка залучення вітчизняних МСП до міжнародної торгівлі є ускладненою, оскільки до 2016 р. такі статистичні спостереження не проводилися. Дані щодо зовнішньої торгівлі загалом свідчать про нагальну потребу стимулювання ЗЕД: у 2016 р. обсяг зовнішньої торгівлі становив 348368,1 тис. дол. США, що на 35% менше відповідного показника 2012р. Крім того, у 2014 р. утворилося негативне сальдо зовнішньоторговельного балансу, якому притаманне подальше зростання. </w:t>
      </w:r>
    </w:p>
    <w:p w14:paraId="1A5C7DF6" w14:textId="77777777" w:rsidR="00EB028A" w:rsidRPr="00DE034E" w:rsidRDefault="00EB028A" w:rsidP="00EB028A">
      <w:pPr>
        <w:rPr>
          <w:rFonts w:ascii="Arial" w:hAnsi="Arial" w:cs="Arial"/>
          <w:sz w:val="22"/>
          <w:szCs w:val="22"/>
          <w:lang w:val="uk-UA"/>
        </w:rPr>
      </w:pPr>
      <w:r w:rsidRPr="00DE034E">
        <w:rPr>
          <w:rFonts w:ascii="Arial" w:hAnsi="Arial" w:cs="Arial"/>
          <w:color w:val="000000" w:themeColor="text1"/>
          <w:sz w:val="22"/>
          <w:szCs w:val="22"/>
          <w:lang w:val="uk-UA"/>
        </w:rPr>
        <w:t>Для підтримки МСП програма передбачає реалізацію наступних проектів:</w:t>
      </w:r>
    </w:p>
    <w:p w14:paraId="695903BB"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«Зроблено в Полтаві» (Аудит та формування онлайн-каталогу про МСП міста у розрізі галузей, товарів і послуг. Розміщення на онлайн-ресурсі),</w:t>
      </w:r>
    </w:p>
    <w:p w14:paraId="16F11413"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«МСП-просування» (</w:t>
      </w:r>
      <w:r w:rsidRPr="00A42A99">
        <w:rPr>
          <w:rFonts w:ascii="Arial" w:hAnsi="Arial" w:cs="Arial"/>
          <w:bCs/>
          <w:sz w:val="22"/>
          <w:szCs w:val="22"/>
          <w:lang w:val="uk-UA" w:eastAsia="uk-UA"/>
        </w:rPr>
        <w:t>Розробка та поширення каталогів товарів і послуг місцевого бізнесу через галузеві об’єднання, об’єднання міст, організації підтримки бізнесу, ОДА, ОР, МЕРТ),</w:t>
      </w:r>
    </w:p>
    <w:p w14:paraId="399BC909"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color w:val="000000"/>
          <w:sz w:val="22"/>
          <w:szCs w:val="22"/>
          <w:lang w:val="uk-UA"/>
        </w:rPr>
        <w:t xml:space="preserve">Освітній проект "Стандарти та оцінка відповідності продукції"- проведення семінарів, конференцій, "круглих столів" </w:t>
      </w:r>
      <w:r w:rsidRPr="00A42A99">
        <w:rPr>
          <w:rFonts w:ascii="Arial" w:hAnsi="Arial" w:cs="Arial"/>
          <w:bCs/>
          <w:sz w:val="22"/>
          <w:szCs w:val="22"/>
          <w:lang w:val="uk-UA" w:eastAsia="uk-UA"/>
        </w:rPr>
        <w:t>про переваги відповідності стандартам в умовах конкуренції),</w:t>
      </w:r>
    </w:p>
    <w:p w14:paraId="287C3796"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color w:val="000000"/>
          <w:sz w:val="22"/>
          <w:szCs w:val="22"/>
          <w:lang w:val="uk-UA"/>
        </w:rPr>
        <w:t>Проект «Конкурс якості продукції підприємств м. Полтави (між малими та середніми підприємствами, за відповідно розробленими критеріями для різних категорій підприємств)».</w:t>
      </w:r>
    </w:p>
    <w:p w14:paraId="406D3CC0"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color w:val="000000"/>
          <w:sz w:val="22"/>
          <w:szCs w:val="22"/>
          <w:lang w:val="uk-UA"/>
        </w:rPr>
        <w:lastRenderedPageBreak/>
        <w:t>Освітній проект "Розробка та впровадження систем управління відповідно до міжнародних стандартів"</w:t>
      </w:r>
    </w:p>
    <w:p w14:paraId="39C061A0" w14:textId="77777777" w:rsidR="00EB028A" w:rsidRPr="00D9244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bCs/>
          <w:sz w:val="22"/>
          <w:szCs w:val="22"/>
          <w:lang w:val="uk-UA" w:eastAsia="uk-UA"/>
        </w:rPr>
        <w:t>Проект «Експортний потенціал» (Розповсюдження джерел інформації щодо ведення ЗЕД. Поширення позитивного досвіду місцевих експортерів МСП, в т.ч. через місцеві ЗМІ),</w:t>
      </w:r>
    </w:p>
    <w:p w14:paraId="246E02BB" w14:textId="77777777" w:rsidR="00EB028A" w:rsidRPr="00D9244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bCs/>
          <w:sz w:val="22"/>
          <w:szCs w:val="22"/>
          <w:lang w:val="uk-UA" w:eastAsia="uk-UA"/>
        </w:rPr>
        <w:t>Проект «Міста-партнери» (Перегляд угод з містами-побратимами з метою посилення економічної складової, пошук нових міст-партнерів),</w:t>
      </w:r>
    </w:p>
    <w:p w14:paraId="2B6B7DFA"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bCs/>
          <w:sz w:val="22"/>
          <w:szCs w:val="22"/>
          <w:lang w:val="uk-UA" w:eastAsia="uk-UA"/>
        </w:rPr>
        <w:t>Проект «Контрагенти закордоном» (Здійснення цільових бізнес-місій до міст-партнерів з метою ознайомлення з можливостями і потребами бізнесу, укладення попередніх угод про співпрацю),</w:t>
      </w:r>
    </w:p>
    <w:p w14:paraId="55CCA295"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bCs/>
          <w:sz w:val="22"/>
          <w:szCs w:val="22"/>
          <w:lang w:val="uk-UA" w:eastAsia="uk-UA"/>
        </w:rPr>
        <w:t>Проект «Полтава презентує» (Презентація місцевих експортерів, туристичного потенціалу міста на цільових ринках через МЕРТ, Офіс просування експорту щодо участі місцевих експортерів  у виставках, бізнес-місіях на цільових ринках),</w:t>
      </w:r>
    </w:p>
    <w:p w14:paraId="268601E7" w14:textId="77777777" w:rsidR="00EB028A" w:rsidRPr="00A42A99"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color w:val="000000"/>
          <w:sz w:val="22"/>
          <w:szCs w:val="22"/>
          <w:lang w:val="uk-UA"/>
        </w:rPr>
        <w:t xml:space="preserve">Проект "Найкращий підприємець року" (Проведення </w:t>
      </w:r>
      <w:r>
        <w:rPr>
          <w:rFonts w:ascii="Arial" w:hAnsi="Arial" w:cs="Arial"/>
          <w:color w:val="000000"/>
          <w:sz w:val="22"/>
          <w:szCs w:val="22"/>
          <w:lang w:val="uk-UA"/>
        </w:rPr>
        <w:t xml:space="preserve">щорічного </w:t>
      </w:r>
      <w:r w:rsidRPr="00A42A99">
        <w:rPr>
          <w:rFonts w:ascii="Arial" w:hAnsi="Arial" w:cs="Arial"/>
          <w:color w:val="000000"/>
          <w:sz w:val="22"/>
          <w:szCs w:val="22"/>
          <w:lang w:val="uk-UA"/>
        </w:rPr>
        <w:t>конкурсу до Міжнародного дня підприємця),</w:t>
      </w:r>
    </w:p>
    <w:p w14:paraId="7E03B13D" w14:textId="77777777" w:rsidR="00EB028A" w:rsidRDefault="00EB028A" w:rsidP="00EB028A">
      <w:pPr>
        <w:pStyle w:val="a5"/>
        <w:numPr>
          <w:ilvl w:val="0"/>
          <w:numId w:val="35"/>
        </w:numPr>
        <w:spacing w:after="120"/>
        <w:jc w:val="both"/>
        <w:rPr>
          <w:rFonts w:ascii="Arial" w:hAnsi="Arial" w:cs="Arial"/>
          <w:bCs/>
          <w:sz w:val="22"/>
          <w:szCs w:val="22"/>
          <w:lang w:val="uk-UA" w:eastAsia="uk-UA"/>
        </w:rPr>
      </w:pPr>
      <w:r w:rsidRPr="00A42A99">
        <w:rPr>
          <w:rFonts w:ascii="Arial" w:hAnsi="Arial" w:cs="Arial"/>
          <w:bCs/>
          <w:sz w:val="22"/>
          <w:szCs w:val="22"/>
          <w:lang w:val="uk-UA" w:eastAsia="uk-UA"/>
        </w:rPr>
        <w:t>Проект «Сприяння участі МСП у виставкових заходах» (Конкурс  з відшкодування вартості друкова</w:t>
      </w:r>
      <w:r w:rsidRPr="00DE034E">
        <w:rPr>
          <w:rFonts w:ascii="Arial" w:hAnsi="Arial" w:cs="Arial"/>
          <w:bCs/>
          <w:sz w:val="22"/>
          <w:szCs w:val="22"/>
          <w:lang w:val="uk-UA" w:eastAsia="uk-UA"/>
        </w:rPr>
        <w:t>них  презентаційних матеріалів, організаційних внесків для участі у виставках).</w:t>
      </w:r>
    </w:p>
    <w:p w14:paraId="6EB36572" w14:textId="77777777" w:rsidR="00EB028A" w:rsidRPr="00061DCD" w:rsidRDefault="00EB028A" w:rsidP="00EB028A">
      <w:pPr>
        <w:pStyle w:val="a5"/>
        <w:spacing w:after="120"/>
        <w:jc w:val="both"/>
        <w:rPr>
          <w:rFonts w:ascii="Arial" w:hAnsi="Arial" w:cs="Arial"/>
          <w:bCs/>
          <w:sz w:val="22"/>
          <w:szCs w:val="22"/>
          <w:lang w:val="uk-UA" w:eastAsia="uk-UA"/>
        </w:rPr>
      </w:pPr>
    </w:p>
    <w:p w14:paraId="7347C304"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21" w:name="_Toc497988367"/>
      <w:r w:rsidRPr="00DE034E">
        <w:rPr>
          <w:rFonts w:ascii="Arial" w:hAnsi="Arial" w:cs="Arial"/>
          <w:color w:val="1F4E79" w:themeColor="accent1" w:themeShade="80"/>
          <w:sz w:val="28"/>
          <w:szCs w:val="28"/>
          <w:lang w:val="uk-UA"/>
        </w:rPr>
        <w:t>2.8 Підтримка підвищення кваліфікації кадрів та інновацій</w:t>
      </w:r>
      <w:bookmarkEnd w:id="21"/>
    </w:p>
    <w:p w14:paraId="2311735B" w14:textId="77777777" w:rsidR="00EB028A" w:rsidRPr="00DE034E" w:rsidRDefault="00EB028A" w:rsidP="00EB028A">
      <w:pPr>
        <w:spacing w:line="256" w:lineRule="auto"/>
        <w:jc w:val="both"/>
        <w:rPr>
          <w:rFonts w:ascii="Arial" w:hAnsi="Arial" w:cs="Arial"/>
          <w:color w:val="1F4E79" w:themeColor="accent1" w:themeShade="80"/>
          <w:sz w:val="28"/>
          <w:szCs w:val="28"/>
          <w:lang w:val="uk-UA"/>
        </w:rPr>
      </w:pPr>
      <w:r w:rsidRPr="00DE034E">
        <w:rPr>
          <w:rFonts w:ascii="Arial" w:hAnsi="Arial" w:cs="Arial"/>
          <w:color w:val="1F4E79" w:themeColor="accent1" w:themeShade="80"/>
          <w:sz w:val="28"/>
          <w:szCs w:val="28"/>
          <w:lang w:val="uk-UA"/>
        </w:rPr>
        <w:t xml:space="preserve"> </w:t>
      </w:r>
    </w:p>
    <w:p w14:paraId="6F832A1F"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Даний напрям програми спрямовано на підвищення продуктивності МСП за допомогою зростання професійності персоналу та застосування нових технологій.</w:t>
      </w:r>
    </w:p>
    <w:p w14:paraId="15F3CCB8"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 xml:space="preserve">Протягом 2012-2016 рр. у Полтаві проводилися інформаційні заходи з посилення конкурентоспроможності місцевої продукції, у 2016р. їх кількість склала 8 од., (+100% відносно  2012р.). У місті функціонують об’єкти інфраструктури з підтримки інновацій та інвестицій у сфері МСП (5 од. у 2016 р.). </w:t>
      </w:r>
    </w:p>
    <w:p w14:paraId="45016039"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sz w:val="22"/>
          <w:szCs w:val="22"/>
          <w:lang w:val="uk-UA"/>
        </w:rPr>
        <w:t>З метою стимулювання зростання ефективності діяльності МСП розроблено низку заходів, а саме:</w:t>
      </w:r>
    </w:p>
    <w:p w14:paraId="60D53915"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«Аудит кадрового забезпечення МСП» (Проведення регулярних зустрічей для з’ясування потреб в персоналі, необхідних знаннях і навичках, а також очікуваннях відповідного персоналу щодо умов праці),</w:t>
      </w:r>
    </w:p>
    <w:p w14:paraId="6EFBB451"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«Полтавський бізнес-ангел» (Конкурс на співфінансування  високотехнологічн</w:t>
      </w:r>
      <w:r>
        <w:rPr>
          <w:rFonts w:ascii="Arial" w:hAnsi="Arial" w:cs="Arial"/>
          <w:bCs/>
          <w:sz w:val="22"/>
          <w:szCs w:val="22"/>
          <w:lang w:val="uk-UA" w:eastAsia="uk-UA"/>
        </w:rPr>
        <w:t xml:space="preserve">их </w:t>
      </w:r>
      <w:r w:rsidRPr="00DE034E">
        <w:rPr>
          <w:rFonts w:ascii="Arial" w:hAnsi="Arial" w:cs="Arial"/>
          <w:bCs/>
          <w:sz w:val="22"/>
          <w:szCs w:val="22"/>
          <w:lang w:val="uk-UA" w:eastAsia="uk-UA"/>
        </w:rPr>
        <w:t>стартап</w:t>
      </w:r>
      <w:r>
        <w:rPr>
          <w:rFonts w:ascii="Arial" w:hAnsi="Arial" w:cs="Arial"/>
          <w:bCs/>
          <w:sz w:val="22"/>
          <w:szCs w:val="22"/>
          <w:lang w:val="uk-UA" w:eastAsia="uk-UA"/>
        </w:rPr>
        <w:t>ів</w:t>
      </w:r>
      <w:r w:rsidRPr="00DE034E">
        <w:rPr>
          <w:rFonts w:ascii="Arial" w:hAnsi="Arial" w:cs="Arial"/>
          <w:bCs/>
          <w:sz w:val="22"/>
          <w:szCs w:val="22"/>
          <w:lang w:val="uk-UA" w:eastAsia="uk-UA"/>
        </w:rPr>
        <w:t>),</w:t>
      </w:r>
    </w:p>
    <w:p w14:paraId="49417186"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«Покращання навичок  співробітників МСП» (Проведення тренінгів з  бізнес-планування, маркетингу, ЗЕД, управління інноваціями, комунікації),</w:t>
      </w:r>
    </w:p>
    <w:p w14:paraId="6EAD034F"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«Англійська для МСП» (Проведення курсів з англійської мови для співробітників МСП з метою спрощення контакту з зарубіжними партнерами),</w:t>
      </w:r>
    </w:p>
    <w:p w14:paraId="7E64E189"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«Бізнес-менторство» (Запровадження практики індивідуальної нефінансової допомоги щодо розвитку бізнесу досвідченими підприємцями (вітчизняними і зарубіжними) початківцям),</w:t>
      </w:r>
    </w:p>
    <w:p w14:paraId="7F2D3E13"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«Закордонний досвід» (Стажування фахівців в компаніях у містах-партнерах),</w:t>
      </w:r>
    </w:p>
    <w:p w14:paraId="05B3621B" w14:textId="77777777" w:rsidR="00EB028A"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Проект «Комерціалізація і захист інтелектуальної власності» (Проведення семінарів щодо захисту інновацій (ноу-хау, торгових марок ) МСП),</w:t>
      </w:r>
    </w:p>
    <w:p w14:paraId="4DC75B62" w14:textId="77777777" w:rsidR="00EB028A" w:rsidRPr="00173C7C" w:rsidRDefault="00EB028A" w:rsidP="00EB028A">
      <w:pPr>
        <w:pStyle w:val="a5"/>
        <w:numPr>
          <w:ilvl w:val="0"/>
          <w:numId w:val="35"/>
        </w:numPr>
        <w:spacing w:after="120"/>
        <w:jc w:val="both"/>
        <w:rPr>
          <w:rFonts w:ascii="Arial" w:hAnsi="Arial" w:cs="Arial"/>
          <w:bCs/>
          <w:sz w:val="22"/>
          <w:szCs w:val="22"/>
          <w:lang w:val="uk-UA" w:eastAsia="uk-UA"/>
        </w:rPr>
      </w:pPr>
      <w:r w:rsidRPr="004F5088">
        <w:rPr>
          <w:rFonts w:ascii="Arial" w:hAnsi="Arial" w:cs="Arial"/>
          <w:bCs/>
          <w:sz w:val="22"/>
          <w:szCs w:val="22"/>
          <w:lang w:val="uk-UA" w:eastAsia="uk-UA"/>
        </w:rPr>
        <w:t>Проект «Конкурс  з відшкодування  переоснащення виробництва, застосування інноваційних технологій» (Відшкодування відсотків по 1 кредитній угоді у відповідності до положення про конкурс),</w:t>
      </w:r>
    </w:p>
    <w:p w14:paraId="74099391" w14:textId="77777777" w:rsidR="00EB028A" w:rsidRPr="00DE034E" w:rsidRDefault="00EB028A" w:rsidP="00EB028A">
      <w:pPr>
        <w:pStyle w:val="a5"/>
        <w:numPr>
          <w:ilvl w:val="0"/>
          <w:numId w:val="35"/>
        </w:numPr>
        <w:spacing w:after="120"/>
        <w:jc w:val="both"/>
        <w:rPr>
          <w:rFonts w:ascii="Arial" w:hAnsi="Arial" w:cs="Arial"/>
          <w:bCs/>
          <w:sz w:val="22"/>
          <w:szCs w:val="22"/>
          <w:lang w:val="uk-UA" w:eastAsia="uk-UA"/>
        </w:rPr>
      </w:pPr>
      <w:r w:rsidRPr="00DE034E">
        <w:rPr>
          <w:rFonts w:ascii="Arial" w:hAnsi="Arial" w:cs="Arial"/>
          <w:bCs/>
          <w:sz w:val="22"/>
          <w:szCs w:val="22"/>
          <w:lang w:val="uk-UA" w:eastAsia="uk-UA"/>
        </w:rPr>
        <w:t>Освітній проект «Бізнес у мережі» (Проведення семінарів щодо використання довідкових інтернет-ресурсів, баз В2В, EEN, пошукової оптимізації, соціальних мереж для просування продукції МСП,  можливостей торгових майданчиків Amazon, eBay тощо, бюджетних закупівель закордоном),</w:t>
      </w:r>
    </w:p>
    <w:p w14:paraId="2E6F2121" w14:textId="77777777" w:rsidR="00EB028A" w:rsidRDefault="00EB028A" w:rsidP="00EB028A">
      <w:pPr>
        <w:pStyle w:val="a5"/>
        <w:numPr>
          <w:ilvl w:val="0"/>
          <w:numId w:val="35"/>
        </w:numPr>
        <w:spacing w:after="120"/>
        <w:jc w:val="both"/>
        <w:rPr>
          <w:rFonts w:ascii="Arial" w:hAnsi="Arial" w:cs="Arial"/>
          <w:bCs/>
          <w:sz w:val="22"/>
          <w:szCs w:val="22"/>
          <w:lang w:val="uk-UA" w:eastAsia="uk-UA"/>
        </w:rPr>
      </w:pPr>
      <w:r w:rsidRPr="007C23C7">
        <w:rPr>
          <w:rFonts w:ascii="Arial" w:hAnsi="Arial" w:cs="Arial"/>
          <w:bCs/>
          <w:sz w:val="22"/>
          <w:szCs w:val="22"/>
          <w:lang w:val="uk-UA" w:eastAsia="uk-UA"/>
        </w:rPr>
        <w:t>Проект «Аудит технологічних і фінансових можливостей  потенційних  кластерів» (Вивчення доцільності формування кластерів у місті).</w:t>
      </w:r>
    </w:p>
    <w:p w14:paraId="7856C7C6" w14:textId="77777777" w:rsidR="00EB028A" w:rsidRPr="007C23C7" w:rsidRDefault="00EB028A" w:rsidP="00EB028A">
      <w:pPr>
        <w:pStyle w:val="a5"/>
        <w:spacing w:after="120"/>
        <w:jc w:val="both"/>
        <w:rPr>
          <w:rFonts w:ascii="Arial" w:hAnsi="Arial" w:cs="Arial"/>
          <w:bCs/>
          <w:sz w:val="22"/>
          <w:szCs w:val="22"/>
          <w:lang w:val="uk-UA" w:eastAsia="uk-UA"/>
        </w:rPr>
      </w:pPr>
    </w:p>
    <w:p w14:paraId="343B0080" w14:textId="77777777" w:rsidR="00EB028A" w:rsidRPr="00DE034E" w:rsidRDefault="00EB028A" w:rsidP="00EB028A">
      <w:pPr>
        <w:pStyle w:val="2"/>
        <w:spacing w:before="120"/>
        <w:rPr>
          <w:rFonts w:ascii="Arial" w:hAnsi="Arial" w:cs="Arial"/>
          <w:color w:val="1F4E79" w:themeColor="accent1" w:themeShade="80"/>
          <w:sz w:val="28"/>
          <w:szCs w:val="28"/>
          <w:lang w:val="uk-UA"/>
        </w:rPr>
      </w:pPr>
      <w:bookmarkStart w:id="22" w:name="_Toc497988368"/>
      <w:r w:rsidRPr="00DE034E">
        <w:rPr>
          <w:rFonts w:ascii="Arial" w:hAnsi="Arial" w:cs="Arial"/>
          <w:color w:val="1F4E79" w:themeColor="accent1" w:themeShade="80"/>
          <w:sz w:val="28"/>
          <w:szCs w:val="28"/>
          <w:lang w:val="uk-UA"/>
        </w:rPr>
        <w:lastRenderedPageBreak/>
        <w:t>2.9 Сприяння екологізації</w:t>
      </w:r>
      <w:bookmarkEnd w:id="22"/>
      <w:r w:rsidRPr="00DE034E">
        <w:rPr>
          <w:rFonts w:ascii="Arial" w:hAnsi="Arial" w:cs="Arial"/>
          <w:color w:val="1F4E79" w:themeColor="accent1" w:themeShade="80"/>
          <w:sz w:val="28"/>
          <w:szCs w:val="28"/>
          <w:lang w:val="uk-UA"/>
        </w:rPr>
        <w:t xml:space="preserve"> </w:t>
      </w:r>
    </w:p>
    <w:p w14:paraId="568EF4DB" w14:textId="77777777" w:rsidR="00EB028A" w:rsidRPr="00DE034E" w:rsidRDefault="00EB028A" w:rsidP="00EB028A">
      <w:pPr>
        <w:spacing w:line="256" w:lineRule="auto"/>
        <w:jc w:val="both"/>
        <w:rPr>
          <w:rFonts w:ascii="Arial" w:hAnsi="Arial" w:cs="Arial"/>
          <w:color w:val="1F4E79" w:themeColor="accent1" w:themeShade="80"/>
          <w:sz w:val="28"/>
          <w:szCs w:val="28"/>
          <w:lang w:val="uk-UA"/>
        </w:rPr>
      </w:pPr>
    </w:p>
    <w:p w14:paraId="455464E7" w14:textId="77777777" w:rsidR="00EB028A" w:rsidRPr="006D36A4" w:rsidRDefault="00EB028A" w:rsidP="00EB028A">
      <w:pPr>
        <w:spacing w:after="120"/>
        <w:jc w:val="both"/>
        <w:rPr>
          <w:rFonts w:ascii="Arial" w:hAnsi="Arial" w:cs="Arial"/>
          <w:color w:val="1F4E79" w:themeColor="accent1" w:themeShade="80"/>
          <w:sz w:val="22"/>
          <w:szCs w:val="22"/>
          <w:lang w:val="uk-UA"/>
        </w:rPr>
      </w:pPr>
      <w:r w:rsidRPr="00DE034E">
        <w:rPr>
          <w:rFonts w:ascii="Arial" w:hAnsi="Arial" w:cs="Arial"/>
          <w:sz w:val="22"/>
          <w:szCs w:val="22"/>
          <w:lang w:val="uk-UA"/>
        </w:rPr>
        <w:t xml:space="preserve">Цей напрям підтримки МСП спрямований як на сприяння бізнесам, дружнім до довкілля, так і на зниження енергоємності МСП на тлі зростання ціни енергоресурсів. В Полтаві затверджено План дій зі сталого енергетичного розвитку міста на період до 2020 р., який містить детальний аналіз поточного стану та значний перелік заходів щодо підвищення енергоефективності діяльності постачальників енергії, води, послуг з зовнішнього освітлення, громадського транспорту, бюджетних установ. В рамках даного напряму зосереджено увагу саме на екологізації МСП шляхом </w:t>
      </w:r>
      <w:r w:rsidRPr="006D36A4">
        <w:rPr>
          <w:rFonts w:ascii="Arial" w:hAnsi="Arial" w:cs="Arial"/>
          <w:sz w:val="22"/>
          <w:szCs w:val="22"/>
          <w:lang w:val="uk-UA"/>
        </w:rPr>
        <w:t>реалізації таких проектів:</w:t>
      </w:r>
    </w:p>
    <w:p w14:paraId="51AFC89C" w14:textId="77777777" w:rsidR="00EB028A" w:rsidRPr="006D36A4" w:rsidRDefault="00EB028A" w:rsidP="00EB028A">
      <w:pPr>
        <w:pStyle w:val="a5"/>
        <w:numPr>
          <w:ilvl w:val="0"/>
          <w:numId w:val="35"/>
        </w:numPr>
        <w:spacing w:after="120"/>
        <w:jc w:val="both"/>
        <w:rPr>
          <w:rFonts w:ascii="Arial" w:hAnsi="Arial" w:cs="Arial"/>
          <w:bCs/>
          <w:sz w:val="22"/>
          <w:szCs w:val="22"/>
          <w:lang w:val="uk-UA" w:eastAsia="uk-UA"/>
        </w:rPr>
      </w:pPr>
      <w:r w:rsidRPr="006D36A4">
        <w:rPr>
          <w:rFonts w:ascii="Arial" w:hAnsi="Arial" w:cs="Arial"/>
          <w:bCs/>
          <w:sz w:val="22"/>
          <w:szCs w:val="22"/>
          <w:lang w:val="uk-UA" w:eastAsia="uk-UA"/>
        </w:rPr>
        <w:t>Освітній проект «Енергозбереження для МСП» (Проведення циклу семінарів для МСП щодо впровадження енергоощадних технологій, стандартів з енергоменеджменту серії ISO50001.),</w:t>
      </w:r>
    </w:p>
    <w:p w14:paraId="5FAFE894" w14:textId="77777777" w:rsidR="00EB028A" w:rsidRPr="006D36A4" w:rsidRDefault="00EB028A" w:rsidP="00EB028A">
      <w:pPr>
        <w:pStyle w:val="a5"/>
        <w:numPr>
          <w:ilvl w:val="0"/>
          <w:numId w:val="35"/>
        </w:numPr>
        <w:spacing w:after="120"/>
        <w:jc w:val="both"/>
        <w:rPr>
          <w:rFonts w:ascii="Arial" w:hAnsi="Arial" w:cs="Arial"/>
          <w:bCs/>
          <w:sz w:val="22"/>
          <w:szCs w:val="22"/>
          <w:lang w:val="uk-UA" w:eastAsia="uk-UA"/>
        </w:rPr>
      </w:pPr>
      <w:r w:rsidRPr="006D36A4">
        <w:rPr>
          <w:rFonts w:ascii="Arial" w:hAnsi="Arial" w:cs="Arial"/>
          <w:bCs/>
          <w:sz w:val="22"/>
          <w:szCs w:val="22"/>
          <w:lang w:val="uk-UA" w:eastAsia="uk-UA"/>
        </w:rPr>
        <w:t>Проект «Як бізнесу заощадити ресурси?» (Систематизація інформації про способи енергозбереження, ощадливого використання природних ресурсів, можливості міжнародної технічної допомоги</w:t>
      </w:r>
      <w:r>
        <w:rPr>
          <w:rFonts w:ascii="Arial" w:hAnsi="Arial" w:cs="Arial"/>
          <w:bCs/>
          <w:sz w:val="22"/>
          <w:szCs w:val="22"/>
          <w:lang w:val="uk-UA" w:eastAsia="uk-UA"/>
        </w:rPr>
        <w:t>, р</w:t>
      </w:r>
      <w:r w:rsidRPr="00073BB7">
        <w:rPr>
          <w:rFonts w:ascii="Arial" w:hAnsi="Arial" w:cs="Arial"/>
          <w:bCs/>
          <w:sz w:val="22"/>
          <w:szCs w:val="22"/>
          <w:lang w:val="uk-UA" w:eastAsia="uk-UA"/>
        </w:rPr>
        <w:t>озміщення інформації на сайті МР</w:t>
      </w:r>
      <w:r w:rsidRPr="006D36A4">
        <w:rPr>
          <w:rFonts w:ascii="Arial" w:hAnsi="Arial" w:cs="Arial"/>
          <w:bCs/>
          <w:sz w:val="22"/>
          <w:szCs w:val="22"/>
          <w:lang w:val="uk-UA" w:eastAsia="uk-UA"/>
        </w:rPr>
        <w:t>),</w:t>
      </w:r>
    </w:p>
    <w:p w14:paraId="7A7A62C8" w14:textId="77777777" w:rsidR="00EB028A" w:rsidRPr="00DE034E" w:rsidRDefault="00EB028A" w:rsidP="00EB028A">
      <w:pPr>
        <w:pStyle w:val="a5"/>
        <w:numPr>
          <w:ilvl w:val="0"/>
          <w:numId w:val="35"/>
        </w:numPr>
        <w:spacing w:after="120" w:line="256" w:lineRule="auto"/>
        <w:jc w:val="both"/>
        <w:rPr>
          <w:rFonts w:ascii="Arial" w:hAnsi="Arial" w:cs="Arial"/>
          <w:color w:val="1F4E79" w:themeColor="accent1" w:themeShade="80"/>
          <w:sz w:val="28"/>
          <w:szCs w:val="28"/>
          <w:lang w:val="uk-UA"/>
        </w:rPr>
      </w:pPr>
      <w:r w:rsidRPr="00DE034E">
        <w:rPr>
          <w:rFonts w:ascii="Arial" w:hAnsi="Arial" w:cs="Arial"/>
          <w:bCs/>
          <w:sz w:val="22"/>
          <w:szCs w:val="22"/>
          <w:lang w:val="uk-UA" w:eastAsia="uk-UA"/>
        </w:rPr>
        <w:t>Проект «Посилення енергоефективності об’єктів МСП»(Проведення конкурсу щодо відшкодування частини витрат на впровадження енергоощадливих технологій).</w:t>
      </w:r>
    </w:p>
    <w:p w14:paraId="442C9DE0" w14:textId="77777777" w:rsidR="00EB028A" w:rsidRPr="00DE034E" w:rsidRDefault="00EB028A" w:rsidP="00EB028A">
      <w:pPr>
        <w:rPr>
          <w:rFonts w:ascii="Arial" w:hAnsi="Arial" w:cs="Arial"/>
          <w:sz w:val="22"/>
          <w:szCs w:val="22"/>
          <w:lang w:val="uk-UA"/>
        </w:rPr>
      </w:pPr>
    </w:p>
    <w:p w14:paraId="7EB160BB" w14:textId="77777777" w:rsidR="00EB028A" w:rsidRPr="00DE034E" w:rsidRDefault="00EB028A" w:rsidP="00EB028A">
      <w:pPr>
        <w:rPr>
          <w:rFonts w:ascii="Arial" w:hAnsi="Arial" w:cs="Arial"/>
          <w:sz w:val="22"/>
          <w:szCs w:val="22"/>
          <w:lang w:val="uk-UA"/>
        </w:rPr>
      </w:pPr>
    </w:p>
    <w:p w14:paraId="75D8D546" w14:textId="77777777" w:rsidR="00EB028A" w:rsidRPr="00073BB7" w:rsidRDefault="00EB028A" w:rsidP="00EB028A">
      <w:pPr>
        <w:rPr>
          <w:rFonts w:ascii="Arial" w:hAnsi="Arial" w:cs="Arial"/>
          <w:sz w:val="22"/>
          <w:szCs w:val="22"/>
        </w:rPr>
        <w:sectPr w:rsidR="00EB028A" w:rsidRPr="00073BB7" w:rsidSect="001C0D15">
          <w:headerReference w:type="default" r:id="rId13"/>
          <w:footerReference w:type="default" r:id="rId14"/>
          <w:footerReference w:type="first" r:id="rId15"/>
          <w:pgSz w:w="11906" w:h="16838" w:code="9"/>
          <w:pgMar w:top="1134" w:right="850" w:bottom="1134" w:left="1701" w:header="283" w:footer="284" w:gutter="0"/>
          <w:cols w:space="708"/>
          <w:docGrid w:linePitch="360"/>
        </w:sectPr>
      </w:pPr>
    </w:p>
    <w:p w14:paraId="1A7ADBA3" w14:textId="77777777" w:rsidR="00EB028A" w:rsidRPr="00DE034E" w:rsidRDefault="00EB028A" w:rsidP="00EB028A">
      <w:pPr>
        <w:pStyle w:val="1"/>
        <w:rPr>
          <w:rFonts w:ascii="Arial" w:hAnsi="Arial" w:cs="Arial"/>
          <w:b/>
          <w:color w:val="1F4E79" w:themeColor="accent1" w:themeShade="80"/>
          <w:sz w:val="28"/>
          <w:szCs w:val="28"/>
          <w:lang w:val="uk-UA"/>
        </w:rPr>
      </w:pPr>
      <w:bookmarkStart w:id="23" w:name="_Toc476155617"/>
      <w:bookmarkStart w:id="24" w:name="_Toc476670538"/>
      <w:bookmarkStart w:id="25" w:name="_Toc497988369"/>
      <w:bookmarkStart w:id="26" w:name="_Toc476155618"/>
      <w:bookmarkStart w:id="27" w:name="_Toc476670539"/>
      <w:r w:rsidRPr="00DE034E">
        <w:rPr>
          <w:rFonts w:ascii="Arial" w:hAnsi="Arial" w:cs="Arial"/>
          <w:b/>
          <w:color w:val="1F4E79" w:themeColor="accent1" w:themeShade="80"/>
          <w:sz w:val="28"/>
          <w:szCs w:val="28"/>
          <w:lang w:val="uk-UA"/>
        </w:rPr>
        <w:lastRenderedPageBreak/>
        <w:t>3. ПЛАН ДІЙ</w:t>
      </w:r>
      <w:bookmarkEnd w:id="23"/>
      <w:bookmarkEnd w:id="24"/>
      <w:bookmarkEnd w:id="25"/>
      <w:r w:rsidRPr="00DE034E">
        <w:rPr>
          <w:rFonts w:ascii="Arial" w:hAnsi="Arial" w:cs="Arial"/>
          <w:b/>
          <w:color w:val="1F4E79" w:themeColor="accent1" w:themeShade="80"/>
          <w:sz w:val="28"/>
          <w:szCs w:val="28"/>
          <w:lang w:val="uk-UA"/>
        </w:rPr>
        <w:t xml:space="preserve"> </w:t>
      </w:r>
    </w:p>
    <w:p w14:paraId="7648C3C5" w14:textId="77777777" w:rsidR="00EB028A" w:rsidRPr="00DE034E" w:rsidRDefault="00EB028A" w:rsidP="00EB028A">
      <w:pPr>
        <w:rPr>
          <w:lang w:val="uk-UA"/>
        </w:rPr>
      </w:pPr>
    </w:p>
    <w:p w14:paraId="608B4850" w14:textId="77777777" w:rsidR="00EB028A" w:rsidRPr="00DE034E" w:rsidRDefault="00EB028A" w:rsidP="00EB028A">
      <w:pPr>
        <w:rPr>
          <w:lang w:val="uk-UA"/>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134"/>
        <w:gridCol w:w="1559"/>
        <w:gridCol w:w="567"/>
        <w:gridCol w:w="567"/>
        <w:gridCol w:w="567"/>
        <w:gridCol w:w="567"/>
        <w:gridCol w:w="567"/>
        <w:gridCol w:w="2977"/>
        <w:gridCol w:w="1417"/>
        <w:gridCol w:w="1701"/>
      </w:tblGrid>
      <w:tr w:rsidR="00EB028A" w:rsidRPr="00535760" w14:paraId="33066FE1" w14:textId="77777777" w:rsidTr="001C0D15">
        <w:trPr>
          <w:trHeight w:val="300"/>
          <w:tblHeader/>
        </w:trPr>
        <w:tc>
          <w:tcPr>
            <w:tcW w:w="1802" w:type="dxa"/>
            <w:vMerge w:val="restart"/>
            <w:shd w:val="clear" w:color="auto" w:fill="auto"/>
            <w:hideMark/>
          </w:tcPr>
          <w:p w14:paraId="5A6206B1"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На подолання яких існуючих обмежень спрямована ціль</w:t>
            </w:r>
          </w:p>
        </w:tc>
        <w:tc>
          <w:tcPr>
            <w:tcW w:w="2134" w:type="dxa"/>
            <w:vMerge w:val="restart"/>
            <w:shd w:val="clear" w:color="auto" w:fill="auto"/>
            <w:hideMark/>
          </w:tcPr>
          <w:p w14:paraId="7DA7A823"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Заходи/</w:t>
            </w:r>
          </w:p>
          <w:p w14:paraId="23EA3FE0"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Проекти</w:t>
            </w:r>
          </w:p>
          <w:p w14:paraId="6CA14346" w14:textId="77777777" w:rsidR="00EB028A" w:rsidRPr="00535760" w:rsidRDefault="00EB028A" w:rsidP="001C0D15">
            <w:pPr>
              <w:jc w:val="center"/>
              <w:rPr>
                <w:rFonts w:ascii="Arial" w:hAnsi="Arial" w:cs="Arial"/>
                <w:sz w:val="18"/>
                <w:szCs w:val="18"/>
                <w:lang w:val="uk-UA" w:eastAsia="uk-UA"/>
              </w:rPr>
            </w:pPr>
          </w:p>
        </w:tc>
        <w:tc>
          <w:tcPr>
            <w:tcW w:w="1559" w:type="dxa"/>
            <w:vMerge w:val="restart"/>
            <w:shd w:val="clear" w:color="auto" w:fill="auto"/>
            <w:noWrap/>
            <w:hideMark/>
          </w:tcPr>
          <w:p w14:paraId="019EB88A"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Пріоритетність</w:t>
            </w:r>
          </w:p>
          <w:p w14:paraId="411A2D05" w14:textId="77777777" w:rsidR="00EB028A" w:rsidRPr="00535760" w:rsidRDefault="00EB028A" w:rsidP="001C0D15">
            <w:pPr>
              <w:jc w:val="center"/>
              <w:rPr>
                <w:rFonts w:ascii="Arial" w:hAnsi="Arial" w:cs="Arial"/>
                <w:sz w:val="18"/>
                <w:szCs w:val="18"/>
                <w:lang w:val="uk-UA" w:eastAsia="uk-UA"/>
              </w:rPr>
            </w:pPr>
          </w:p>
        </w:tc>
        <w:tc>
          <w:tcPr>
            <w:tcW w:w="2835" w:type="dxa"/>
            <w:gridSpan w:val="5"/>
            <w:shd w:val="clear" w:color="auto" w:fill="auto"/>
            <w:noWrap/>
            <w:hideMark/>
          </w:tcPr>
          <w:p w14:paraId="243DFD13" w14:textId="77777777" w:rsidR="00EB028A" w:rsidRPr="00535760" w:rsidRDefault="00EB028A" w:rsidP="001C0D15">
            <w:pPr>
              <w:jc w:val="center"/>
              <w:rPr>
                <w:rFonts w:ascii="Arial" w:hAnsi="Arial" w:cs="Arial"/>
                <w:sz w:val="18"/>
                <w:szCs w:val="18"/>
                <w:lang w:val="uk-UA" w:eastAsia="uk-UA"/>
              </w:rPr>
            </w:pPr>
            <w:r w:rsidRPr="00535760">
              <w:rPr>
                <w:rFonts w:ascii="Arial" w:hAnsi="Arial" w:cs="Arial"/>
                <w:bCs/>
                <w:sz w:val="18"/>
                <w:szCs w:val="18"/>
                <w:lang w:val="uk-UA" w:eastAsia="uk-UA"/>
              </w:rPr>
              <w:t>Період реалізації</w:t>
            </w:r>
          </w:p>
        </w:tc>
        <w:tc>
          <w:tcPr>
            <w:tcW w:w="2977" w:type="dxa"/>
            <w:vMerge w:val="restart"/>
            <w:shd w:val="clear" w:color="auto" w:fill="auto"/>
            <w:noWrap/>
            <w:hideMark/>
          </w:tcPr>
          <w:p w14:paraId="79228230"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Виконавець/</w:t>
            </w:r>
          </w:p>
          <w:p w14:paraId="3BE965CC"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Партнери</w:t>
            </w:r>
          </w:p>
        </w:tc>
        <w:tc>
          <w:tcPr>
            <w:tcW w:w="1417" w:type="dxa"/>
            <w:vMerge w:val="restart"/>
            <w:shd w:val="clear" w:color="auto" w:fill="auto"/>
            <w:noWrap/>
            <w:hideMark/>
          </w:tcPr>
          <w:p w14:paraId="03F30E6B"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Можливі джерела та обсяги фінансування</w:t>
            </w:r>
          </w:p>
        </w:tc>
        <w:tc>
          <w:tcPr>
            <w:tcW w:w="1701" w:type="dxa"/>
            <w:vMerge w:val="restart"/>
            <w:shd w:val="clear" w:color="auto" w:fill="auto"/>
            <w:noWrap/>
            <w:hideMark/>
          </w:tcPr>
          <w:p w14:paraId="1E7CC10A"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Індикатори виконання</w:t>
            </w:r>
          </w:p>
        </w:tc>
      </w:tr>
      <w:tr w:rsidR="00EB028A" w:rsidRPr="00535760" w14:paraId="52A6C401" w14:textId="77777777" w:rsidTr="001C0D15">
        <w:trPr>
          <w:cantSplit/>
          <w:trHeight w:val="818"/>
          <w:tblHeader/>
        </w:trPr>
        <w:tc>
          <w:tcPr>
            <w:tcW w:w="1802" w:type="dxa"/>
            <w:vMerge/>
            <w:shd w:val="clear" w:color="auto" w:fill="auto"/>
          </w:tcPr>
          <w:p w14:paraId="18FEDD03" w14:textId="77777777" w:rsidR="00EB028A" w:rsidRPr="00535760" w:rsidRDefault="00EB028A" w:rsidP="001C0D15">
            <w:pPr>
              <w:jc w:val="center"/>
              <w:rPr>
                <w:rFonts w:ascii="Arial" w:hAnsi="Arial" w:cs="Arial"/>
                <w:bCs/>
                <w:sz w:val="18"/>
                <w:szCs w:val="18"/>
                <w:lang w:val="uk-UA" w:eastAsia="uk-UA"/>
              </w:rPr>
            </w:pPr>
          </w:p>
        </w:tc>
        <w:tc>
          <w:tcPr>
            <w:tcW w:w="2134" w:type="dxa"/>
            <w:vMerge/>
            <w:shd w:val="clear" w:color="auto" w:fill="auto"/>
          </w:tcPr>
          <w:p w14:paraId="04718081" w14:textId="77777777" w:rsidR="00EB028A" w:rsidRPr="00535760" w:rsidRDefault="00EB028A" w:rsidP="001C0D15">
            <w:pPr>
              <w:jc w:val="center"/>
              <w:rPr>
                <w:rFonts w:ascii="Arial" w:hAnsi="Arial" w:cs="Arial"/>
                <w:bCs/>
                <w:sz w:val="18"/>
                <w:szCs w:val="18"/>
                <w:lang w:val="uk-UA" w:eastAsia="uk-UA"/>
              </w:rPr>
            </w:pPr>
          </w:p>
        </w:tc>
        <w:tc>
          <w:tcPr>
            <w:tcW w:w="1559" w:type="dxa"/>
            <w:vMerge/>
            <w:shd w:val="clear" w:color="auto" w:fill="auto"/>
            <w:noWrap/>
          </w:tcPr>
          <w:p w14:paraId="115B8220"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noWrap/>
            <w:textDirection w:val="btLr"/>
            <w:vAlign w:val="center"/>
          </w:tcPr>
          <w:p w14:paraId="7E9BAE02" w14:textId="77777777" w:rsidR="00EB028A" w:rsidRPr="00535760" w:rsidRDefault="00EB028A" w:rsidP="001C0D15">
            <w:pPr>
              <w:ind w:left="113" w:right="113"/>
              <w:jc w:val="center"/>
              <w:rPr>
                <w:rFonts w:ascii="Arial" w:hAnsi="Arial" w:cs="Arial"/>
                <w:bCs/>
                <w:sz w:val="18"/>
                <w:szCs w:val="18"/>
                <w:lang w:val="uk-UA" w:eastAsia="uk-UA"/>
              </w:rPr>
            </w:pPr>
            <w:r w:rsidRPr="00535760">
              <w:rPr>
                <w:rFonts w:ascii="Arial" w:hAnsi="Arial" w:cs="Arial"/>
                <w:bCs/>
                <w:sz w:val="18"/>
                <w:szCs w:val="18"/>
                <w:lang w:val="uk-UA" w:eastAsia="uk-UA"/>
              </w:rPr>
              <w:t>2018</w:t>
            </w:r>
          </w:p>
        </w:tc>
        <w:tc>
          <w:tcPr>
            <w:tcW w:w="567" w:type="dxa"/>
            <w:shd w:val="clear" w:color="auto" w:fill="auto"/>
            <w:textDirection w:val="btLr"/>
            <w:vAlign w:val="center"/>
          </w:tcPr>
          <w:p w14:paraId="356F7F42" w14:textId="77777777" w:rsidR="00EB028A" w:rsidRPr="00535760" w:rsidRDefault="00EB028A" w:rsidP="001C0D15">
            <w:pPr>
              <w:ind w:left="113" w:right="113"/>
              <w:jc w:val="center"/>
              <w:rPr>
                <w:rFonts w:ascii="Arial" w:hAnsi="Arial" w:cs="Arial"/>
                <w:bCs/>
                <w:sz w:val="18"/>
                <w:szCs w:val="18"/>
                <w:lang w:val="uk-UA" w:eastAsia="uk-UA"/>
              </w:rPr>
            </w:pPr>
            <w:r w:rsidRPr="00535760">
              <w:rPr>
                <w:rFonts w:ascii="Arial" w:hAnsi="Arial" w:cs="Arial"/>
                <w:bCs/>
                <w:sz w:val="18"/>
                <w:szCs w:val="18"/>
                <w:lang w:val="uk-UA" w:eastAsia="uk-UA"/>
              </w:rPr>
              <w:t>2019</w:t>
            </w:r>
          </w:p>
        </w:tc>
        <w:tc>
          <w:tcPr>
            <w:tcW w:w="567" w:type="dxa"/>
            <w:shd w:val="clear" w:color="auto" w:fill="auto"/>
            <w:textDirection w:val="btLr"/>
            <w:vAlign w:val="center"/>
          </w:tcPr>
          <w:p w14:paraId="1171DC9F" w14:textId="77777777" w:rsidR="00EB028A" w:rsidRPr="00535760" w:rsidRDefault="00EB028A" w:rsidP="001C0D15">
            <w:pPr>
              <w:ind w:left="113" w:right="113"/>
              <w:jc w:val="center"/>
              <w:rPr>
                <w:rFonts w:ascii="Arial" w:hAnsi="Arial" w:cs="Arial"/>
                <w:bCs/>
                <w:sz w:val="18"/>
                <w:szCs w:val="18"/>
                <w:lang w:val="uk-UA" w:eastAsia="uk-UA"/>
              </w:rPr>
            </w:pPr>
            <w:r w:rsidRPr="00535760">
              <w:rPr>
                <w:rFonts w:ascii="Arial" w:hAnsi="Arial" w:cs="Arial"/>
                <w:bCs/>
                <w:sz w:val="18"/>
                <w:szCs w:val="18"/>
                <w:lang w:val="uk-UA" w:eastAsia="uk-UA"/>
              </w:rPr>
              <w:t>2020</w:t>
            </w:r>
          </w:p>
        </w:tc>
        <w:tc>
          <w:tcPr>
            <w:tcW w:w="567" w:type="dxa"/>
            <w:shd w:val="clear" w:color="auto" w:fill="auto"/>
            <w:textDirection w:val="btLr"/>
            <w:vAlign w:val="center"/>
          </w:tcPr>
          <w:p w14:paraId="58298AD7" w14:textId="77777777" w:rsidR="00EB028A" w:rsidRPr="00535760" w:rsidRDefault="00EB028A" w:rsidP="001C0D15">
            <w:pPr>
              <w:ind w:left="113" w:right="113"/>
              <w:jc w:val="center"/>
              <w:rPr>
                <w:rFonts w:ascii="Arial" w:hAnsi="Arial" w:cs="Arial"/>
                <w:bCs/>
                <w:sz w:val="18"/>
                <w:szCs w:val="18"/>
                <w:lang w:val="uk-UA" w:eastAsia="uk-UA"/>
              </w:rPr>
            </w:pPr>
            <w:r w:rsidRPr="00535760">
              <w:rPr>
                <w:rFonts w:ascii="Arial" w:hAnsi="Arial" w:cs="Arial"/>
                <w:bCs/>
                <w:sz w:val="18"/>
                <w:szCs w:val="18"/>
                <w:lang w:val="uk-UA" w:eastAsia="uk-UA"/>
              </w:rPr>
              <w:t>2021</w:t>
            </w:r>
          </w:p>
        </w:tc>
        <w:tc>
          <w:tcPr>
            <w:tcW w:w="567" w:type="dxa"/>
            <w:shd w:val="clear" w:color="auto" w:fill="auto"/>
            <w:textDirection w:val="btLr"/>
            <w:vAlign w:val="center"/>
          </w:tcPr>
          <w:p w14:paraId="4CC03418" w14:textId="77777777" w:rsidR="00EB028A" w:rsidRPr="00535760" w:rsidRDefault="00EB028A" w:rsidP="001C0D15">
            <w:pPr>
              <w:ind w:left="113" w:right="113"/>
              <w:jc w:val="center"/>
              <w:rPr>
                <w:rFonts w:ascii="Arial" w:hAnsi="Arial" w:cs="Arial"/>
                <w:bCs/>
                <w:sz w:val="18"/>
                <w:szCs w:val="18"/>
                <w:lang w:val="uk-UA" w:eastAsia="uk-UA"/>
              </w:rPr>
            </w:pPr>
            <w:r w:rsidRPr="00535760">
              <w:rPr>
                <w:rFonts w:ascii="Arial" w:hAnsi="Arial" w:cs="Arial"/>
                <w:bCs/>
                <w:sz w:val="18"/>
                <w:szCs w:val="18"/>
                <w:lang w:val="uk-UA" w:eastAsia="uk-UA"/>
              </w:rPr>
              <w:t>2022</w:t>
            </w:r>
          </w:p>
        </w:tc>
        <w:tc>
          <w:tcPr>
            <w:tcW w:w="2977" w:type="dxa"/>
            <w:vMerge/>
            <w:shd w:val="clear" w:color="auto" w:fill="auto"/>
            <w:noWrap/>
          </w:tcPr>
          <w:p w14:paraId="049B5C55" w14:textId="77777777" w:rsidR="00EB028A" w:rsidRPr="00535760" w:rsidRDefault="00EB028A" w:rsidP="001C0D15">
            <w:pPr>
              <w:jc w:val="center"/>
              <w:rPr>
                <w:rFonts w:ascii="Arial" w:hAnsi="Arial" w:cs="Arial"/>
                <w:b/>
                <w:bCs/>
                <w:sz w:val="18"/>
                <w:szCs w:val="18"/>
                <w:lang w:val="uk-UA" w:eastAsia="uk-UA"/>
              </w:rPr>
            </w:pPr>
          </w:p>
        </w:tc>
        <w:tc>
          <w:tcPr>
            <w:tcW w:w="1417" w:type="dxa"/>
            <w:vMerge/>
            <w:shd w:val="clear" w:color="auto" w:fill="auto"/>
            <w:noWrap/>
          </w:tcPr>
          <w:p w14:paraId="5731D3A9" w14:textId="77777777" w:rsidR="00EB028A" w:rsidRPr="00535760" w:rsidRDefault="00EB028A" w:rsidP="001C0D15">
            <w:pPr>
              <w:jc w:val="center"/>
              <w:rPr>
                <w:rFonts w:ascii="Arial" w:hAnsi="Arial" w:cs="Arial"/>
                <w:b/>
                <w:bCs/>
                <w:sz w:val="18"/>
                <w:szCs w:val="18"/>
                <w:lang w:val="uk-UA" w:eastAsia="uk-UA"/>
              </w:rPr>
            </w:pPr>
          </w:p>
        </w:tc>
        <w:tc>
          <w:tcPr>
            <w:tcW w:w="1701" w:type="dxa"/>
            <w:vMerge/>
            <w:shd w:val="clear" w:color="auto" w:fill="auto"/>
            <w:noWrap/>
          </w:tcPr>
          <w:p w14:paraId="2D91EFBC" w14:textId="77777777" w:rsidR="00EB028A" w:rsidRPr="00535760" w:rsidRDefault="00EB028A" w:rsidP="001C0D15">
            <w:pPr>
              <w:jc w:val="center"/>
              <w:rPr>
                <w:rFonts w:ascii="Arial" w:hAnsi="Arial" w:cs="Arial"/>
                <w:b/>
                <w:bCs/>
                <w:sz w:val="18"/>
                <w:szCs w:val="18"/>
                <w:lang w:val="uk-UA" w:eastAsia="uk-UA"/>
              </w:rPr>
            </w:pPr>
          </w:p>
        </w:tc>
      </w:tr>
      <w:tr w:rsidR="00EB028A" w:rsidRPr="00535760" w14:paraId="1FB03B31" w14:textId="77777777" w:rsidTr="001C0D15">
        <w:trPr>
          <w:trHeight w:val="300"/>
        </w:trPr>
        <w:tc>
          <w:tcPr>
            <w:tcW w:w="14425" w:type="dxa"/>
            <w:gridSpan w:val="11"/>
            <w:shd w:val="clear" w:color="auto" w:fill="auto"/>
          </w:tcPr>
          <w:p w14:paraId="62BA49DB"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t>Напрям 1:  Покращання середовища для підприємництва і сімейного бізнесу (1 принцип АМБ)</w:t>
            </w:r>
          </w:p>
        </w:tc>
      </w:tr>
      <w:tr w:rsidR="00EB028A" w:rsidRPr="00535760" w14:paraId="4FBBD71D" w14:textId="77777777" w:rsidTr="001C0D15">
        <w:trPr>
          <w:trHeight w:val="300"/>
        </w:trPr>
        <w:tc>
          <w:tcPr>
            <w:tcW w:w="1802" w:type="dxa"/>
            <w:vMerge w:val="restart"/>
            <w:shd w:val="clear" w:color="auto" w:fill="auto"/>
          </w:tcPr>
          <w:p w14:paraId="46DB781A" w14:textId="77777777" w:rsidR="00EB028A" w:rsidRPr="00535760" w:rsidRDefault="00EB028A" w:rsidP="001C0D15">
            <w:pPr>
              <w:jc w:val="center"/>
              <w:rPr>
                <w:rFonts w:ascii="Arial" w:hAnsi="Arial" w:cs="Arial"/>
                <w:sz w:val="18"/>
                <w:szCs w:val="18"/>
                <w:lang w:val="uk-UA" w:eastAsia="uk-UA"/>
              </w:rPr>
            </w:pPr>
            <w:r w:rsidRPr="00535760">
              <w:rPr>
                <w:rFonts w:ascii="Arial" w:hAnsi="Arial" w:cs="Arial"/>
                <w:sz w:val="18"/>
                <w:szCs w:val="18"/>
                <w:lang w:val="uk-UA" w:eastAsia="uk-UA"/>
              </w:rPr>
              <w:t xml:space="preserve">Недостатньо сприятливе бізнес-середовище, у т.ч. для молодіжного, жіночого, родинного підприємництва. </w:t>
            </w:r>
          </w:p>
        </w:tc>
        <w:tc>
          <w:tcPr>
            <w:tcW w:w="2134" w:type="dxa"/>
            <w:shd w:val="clear" w:color="auto" w:fill="auto"/>
          </w:tcPr>
          <w:p w14:paraId="6C9B6B36" w14:textId="77777777" w:rsidR="00EB028A" w:rsidRPr="003B7A39" w:rsidRDefault="00EB028A" w:rsidP="001C0D15">
            <w:pPr>
              <w:rPr>
                <w:rFonts w:ascii="Arial" w:hAnsi="Arial" w:cs="Arial"/>
                <w:bCs/>
                <w:sz w:val="18"/>
                <w:szCs w:val="18"/>
                <w:lang w:val="uk-UA" w:eastAsia="uk-UA"/>
              </w:rPr>
            </w:pPr>
            <w:r w:rsidRPr="003B7A39">
              <w:rPr>
                <w:rFonts w:ascii="Arial" w:hAnsi="Arial" w:cs="Arial"/>
                <w:bCs/>
                <w:sz w:val="18"/>
                <w:szCs w:val="18"/>
                <w:lang w:val="uk-UA" w:eastAsia="uk-UA"/>
              </w:rPr>
              <w:t>Проект «Бізнес-актив».</w:t>
            </w:r>
          </w:p>
          <w:p w14:paraId="216CFACB" w14:textId="77777777" w:rsidR="00EB028A" w:rsidRPr="003B7A39" w:rsidRDefault="00EB028A" w:rsidP="001C0D15">
            <w:pPr>
              <w:rPr>
                <w:rFonts w:ascii="Arial" w:hAnsi="Arial" w:cs="Arial"/>
                <w:bCs/>
                <w:sz w:val="18"/>
                <w:szCs w:val="18"/>
                <w:lang w:val="uk-UA" w:eastAsia="uk-UA"/>
              </w:rPr>
            </w:pPr>
          </w:p>
          <w:p w14:paraId="6CDE011B" w14:textId="77777777" w:rsidR="00EB028A" w:rsidRPr="003B7A39" w:rsidRDefault="00EB028A" w:rsidP="001C0D15">
            <w:pPr>
              <w:rPr>
                <w:rFonts w:ascii="Arial" w:hAnsi="Arial" w:cs="Arial"/>
                <w:bCs/>
                <w:sz w:val="18"/>
                <w:szCs w:val="18"/>
                <w:lang w:val="uk-UA"/>
              </w:rPr>
            </w:pPr>
          </w:p>
        </w:tc>
        <w:tc>
          <w:tcPr>
            <w:tcW w:w="1559" w:type="dxa"/>
            <w:shd w:val="clear" w:color="auto" w:fill="auto"/>
            <w:noWrap/>
          </w:tcPr>
          <w:p w14:paraId="1BDD4DF7"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Досить висока</w:t>
            </w:r>
          </w:p>
        </w:tc>
        <w:tc>
          <w:tcPr>
            <w:tcW w:w="567" w:type="dxa"/>
            <w:shd w:val="clear" w:color="auto" w:fill="auto"/>
            <w:noWrap/>
          </w:tcPr>
          <w:p w14:paraId="1404B89A"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142AA472"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42F35B3E" w14:textId="77777777" w:rsidR="00EB028A" w:rsidRPr="003B7A39" w:rsidRDefault="00EB028A" w:rsidP="001C0D15">
            <w:pPr>
              <w:jc w:val="center"/>
              <w:rPr>
                <w:rFonts w:ascii="Arial" w:hAnsi="Arial" w:cs="Arial"/>
                <w:b/>
                <w:bCs/>
                <w:sz w:val="18"/>
                <w:szCs w:val="18"/>
                <w:lang w:val="uk-UA" w:eastAsia="uk-UA"/>
              </w:rPr>
            </w:pPr>
          </w:p>
        </w:tc>
        <w:tc>
          <w:tcPr>
            <w:tcW w:w="567" w:type="dxa"/>
            <w:shd w:val="clear" w:color="auto" w:fill="auto"/>
          </w:tcPr>
          <w:p w14:paraId="0D002B59" w14:textId="77777777" w:rsidR="00EB028A" w:rsidRPr="003B7A39" w:rsidRDefault="00EB028A" w:rsidP="001C0D15">
            <w:pPr>
              <w:jc w:val="center"/>
              <w:rPr>
                <w:rFonts w:ascii="Arial" w:hAnsi="Arial" w:cs="Arial"/>
                <w:b/>
                <w:bCs/>
                <w:sz w:val="18"/>
                <w:szCs w:val="18"/>
                <w:lang w:val="uk-UA" w:eastAsia="uk-UA"/>
              </w:rPr>
            </w:pPr>
          </w:p>
        </w:tc>
        <w:tc>
          <w:tcPr>
            <w:tcW w:w="567" w:type="dxa"/>
            <w:shd w:val="clear" w:color="auto" w:fill="auto"/>
          </w:tcPr>
          <w:p w14:paraId="5A8BB64B" w14:textId="77777777" w:rsidR="00EB028A" w:rsidRPr="003B7A39" w:rsidRDefault="00EB028A" w:rsidP="001C0D15">
            <w:pPr>
              <w:jc w:val="center"/>
              <w:rPr>
                <w:rFonts w:ascii="Arial" w:hAnsi="Arial" w:cs="Arial"/>
                <w:bCs/>
                <w:sz w:val="18"/>
                <w:szCs w:val="18"/>
                <w:lang w:val="uk-UA" w:eastAsia="uk-UA"/>
              </w:rPr>
            </w:pPr>
          </w:p>
        </w:tc>
        <w:tc>
          <w:tcPr>
            <w:tcW w:w="2977" w:type="dxa"/>
            <w:shd w:val="clear" w:color="auto" w:fill="auto"/>
            <w:noWrap/>
          </w:tcPr>
          <w:p w14:paraId="3CDD4798" w14:textId="77777777" w:rsidR="00EB028A" w:rsidRPr="003B7A39" w:rsidRDefault="00EB028A" w:rsidP="001C0D15">
            <w:pPr>
              <w:jc w:val="center"/>
              <w:rPr>
                <w:rFonts w:ascii="Arial" w:hAnsi="Arial" w:cs="Arial"/>
                <w:bCs/>
                <w:sz w:val="18"/>
                <w:szCs w:val="18"/>
                <w:lang w:val="uk-UA"/>
              </w:rPr>
            </w:pPr>
            <w:r w:rsidRPr="003B7A39">
              <w:rPr>
                <w:rFonts w:ascii="Arial" w:hAnsi="Arial" w:cs="Arial"/>
                <w:bCs/>
                <w:sz w:val="18"/>
                <w:szCs w:val="18"/>
                <w:lang w:val="uk-UA"/>
              </w:rPr>
              <w:t>Управління адміністративних послуг ПМР; КО "Інститут розвитку міста"; ГО "Проекти і комунікації", Полтавська торгово-промислова палата; проект ПРОМІС</w:t>
            </w:r>
          </w:p>
        </w:tc>
        <w:tc>
          <w:tcPr>
            <w:tcW w:w="1417" w:type="dxa"/>
            <w:shd w:val="clear" w:color="auto" w:fill="auto"/>
            <w:noWrap/>
          </w:tcPr>
          <w:p w14:paraId="10105EB9" w14:textId="77777777" w:rsidR="00EB028A" w:rsidRPr="003B7A39" w:rsidRDefault="00EB028A" w:rsidP="001C0D15">
            <w:pPr>
              <w:jc w:val="center"/>
              <w:rPr>
                <w:rFonts w:ascii="Arial" w:hAnsi="Arial" w:cs="Arial"/>
                <w:bCs/>
                <w:sz w:val="18"/>
                <w:szCs w:val="18"/>
                <w:lang w:val="uk-UA"/>
              </w:rPr>
            </w:pPr>
            <w:r w:rsidRPr="003B7A39">
              <w:rPr>
                <w:rFonts w:ascii="Arial" w:hAnsi="Arial" w:cs="Arial"/>
                <w:bCs/>
                <w:sz w:val="18"/>
                <w:szCs w:val="18"/>
                <w:lang w:val="uk-UA"/>
              </w:rPr>
              <w:t>Кошти міського бюджету; інші джерела</w:t>
            </w:r>
          </w:p>
        </w:tc>
        <w:tc>
          <w:tcPr>
            <w:tcW w:w="1701" w:type="dxa"/>
            <w:shd w:val="clear" w:color="auto" w:fill="auto"/>
            <w:noWrap/>
          </w:tcPr>
          <w:p w14:paraId="5F0EA424" w14:textId="77777777" w:rsidR="00EB028A" w:rsidRPr="003B7A39" w:rsidRDefault="00EB028A" w:rsidP="001C0D15">
            <w:pPr>
              <w:jc w:val="center"/>
              <w:rPr>
                <w:rFonts w:ascii="Arial" w:hAnsi="Arial" w:cs="Arial"/>
                <w:bCs/>
                <w:sz w:val="18"/>
                <w:szCs w:val="18"/>
                <w:lang w:val="uk-UA"/>
              </w:rPr>
            </w:pPr>
            <w:r w:rsidRPr="003B7A39">
              <w:rPr>
                <w:rFonts w:ascii="Arial" w:hAnsi="Arial" w:cs="Arial"/>
                <w:bCs/>
                <w:sz w:val="18"/>
                <w:szCs w:val="18"/>
                <w:lang w:val="uk-UA"/>
              </w:rPr>
              <w:t>Проведення щоквартальних тренінгів  для 20 осіб</w:t>
            </w:r>
          </w:p>
        </w:tc>
      </w:tr>
      <w:tr w:rsidR="00EB028A" w:rsidRPr="00535760" w14:paraId="17D646B3" w14:textId="77777777" w:rsidTr="001C0D15">
        <w:trPr>
          <w:trHeight w:val="2254"/>
        </w:trPr>
        <w:tc>
          <w:tcPr>
            <w:tcW w:w="1802" w:type="dxa"/>
            <w:vMerge/>
            <w:shd w:val="clear" w:color="auto" w:fill="auto"/>
          </w:tcPr>
          <w:p w14:paraId="74384BCC"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2EC0D044" w14:textId="77777777" w:rsidR="00EB028A" w:rsidRPr="003B7A39" w:rsidRDefault="00EB028A" w:rsidP="001C0D15">
            <w:pPr>
              <w:rPr>
                <w:rFonts w:ascii="Arial" w:hAnsi="Arial" w:cs="Arial"/>
                <w:bCs/>
                <w:sz w:val="18"/>
                <w:szCs w:val="18"/>
                <w:lang w:val="uk-UA" w:eastAsia="uk-UA"/>
              </w:rPr>
            </w:pPr>
            <w:r w:rsidRPr="003B7A39">
              <w:rPr>
                <w:rFonts w:ascii="Arial" w:hAnsi="Arial" w:cs="Arial"/>
                <w:bCs/>
                <w:sz w:val="18"/>
                <w:szCs w:val="18"/>
                <w:lang w:val="uk-UA" w:eastAsia="uk-UA"/>
              </w:rPr>
              <w:t>Проект «Всі новини для МСП та створення бази даних об’єктів інфраструктури підтримки підприємництва м. Полтава»</w:t>
            </w:r>
          </w:p>
          <w:p w14:paraId="36027D9F" w14:textId="77777777" w:rsidR="00EB028A" w:rsidRPr="003B7A39" w:rsidRDefault="00EB028A" w:rsidP="001C0D15">
            <w:pPr>
              <w:rPr>
                <w:rFonts w:ascii="Arial" w:hAnsi="Arial" w:cs="Arial"/>
                <w:bCs/>
                <w:sz w:val="18"/>
                <w:szCs w:val="18"/>
                <w:lang w:val="uk-UA" w:eastAsia="uk-UA"/>
              </w:rPr>
            </w:pPr>
          </w:p>
          <w:p w14:paraId="189A0A17" w14:textId="77777777" w:rsidR="00EB028A" w:rsidRPr="003B7A39" w:rsidRDefault="00EB028A" w:rsidP="001C0D15">
            <w:pPr>
              <w:rPr>
                <w:rFonts w:ascii="Arial" w:hAnsi="Arial" w:cs="Arial"/>
                <w:bCs/>
                <w:sz w:val="18"/>
                <w:szCs w:val="18"/>
                <w:lang w:val="uk-UA" w:eastAsia="uk-UA"/>
              </w:rPr>
            </w:pPr>
          </w:p>
        </w:tc>
        <w:tc>
          <w:tcPr>
            <w:tcW w:w="1559" w:type="dxa"/>
            <w:shd w:val="clear" w:color="auto" w:fill="auto"/>
            <w:noWrap/>
          </w:tcPr>
          <w:p w14:paraId="6881D936"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Досить висока</w:t>
            </w:r>
          </w:p>
        </w:tc>
        <w:tc>
          <w:tcPr>
            <w:tcW w:w="567" w:type="dxa"/>
            <w:shd w:val="clear" w:color="auto" w:fill="auto"/>
            <w:noWrap/>
          </w:tcPr>
          <w:p w14:paraId="5876EA0C"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64FDAABE"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728C39CD"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08925434"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70B50390" w14:textId="77777777" w:rsidR="00EB028A" w:rsidRPr="003B7A39" w:rsidRDefault="00EB028A" w:rsidP="001C0D15">
            <w:pPr>
              <w:jc w:val="center"/>
              <w:rPr>
                <w:rFonts w:ascii="Arial" w:hAnsi="Arial" w:cs="Arial"/>
                <w:bCs/>
                <w:sz w:val="18"/>
                <w:szCs w:val="18"/>
                <w:lang w:val="uk-UA" w:eastAsia="uk-UA"/>
              </w:rPr>
            </w:pPr>
          </w:p>
        </w:tc>
        <w:tc>
          <w:tcPr>
            <w:tcW w:w="2977" w:type="dxa"/>
            <w:shd w:val="clear" w:color="auto" w:fill="auto"/>
            <w:noWrap/>
          </w:tcPr>
          <w:p w14:paraId="6B569FC0" w14:textId="77777777" w:rsidR="00EB028A" w:rsidRPr="003B7A39" w:rsidRDefault="00EB028A" w:rsidP="001C0D15">
            <w:pPr>
              <w:rPr>
                <w:rFonts w:ascii="Arial" w:hAnsi="Arial" w:cs="Arial"/>
                <w:bCs/>
                <w:sz w:val="18"/>
                <w:szCs w:val="18"/>
                <w:lang w:val="uk-UA"/>
              </w:rPr>
            </w:pPr>
            <w:r w:rsidRPr="003B7A39">
              <w:rPr>
                <w:rFonts w:ascii="Arial" w:hAnsi="Arial" w:cs="Arial"/>
                <w:bCs/>
                <w:sz w:val="18"/>
                <w:szCs w:val="18"/>
                <w:lang w:val="uk-UA"/>
              </w:rPr>
              <w:t>Управління адміністративних послуг ПМР; ГО "Проекти і комунікації"; ГУ статистики у Полтавській області; ДПІ у м. Полтаві ГУ ДФС у Полтавській області;</w:t>
            </w:r>
            <w:r w:rsidRPr="003B7A39">
              <w:rPr>
                <w:lang w:val="uk-UA"/>
              </w:rPr>
              <w:t xml:space="preserve"> </w:t>
            </w:r>
            <w:r w:rsidRPr="003B7A39">
              <w:rPr>
                <w:rFonts w:ascii="Arial" w:hAnsi="Arial" w:cs="Arial"/>
                <w:bCs/>
                <w:sz w:val="18"/>
                <w:szCs w:val="18"/>
                <w:lang w:val="uk-UA"/>
              </w:rPr>
              <w:t>ПОГО «Агентство наукових досліджень інноваційного розвитку регіону»; Полтавська міськрайонна філія Полтавського обласного центру зайнятості; проект ПРОМІС</w:t>
            </w:r>
          </w:p>
          <w:p w14:paraId="753B6D13" w14:textId="77777777" w:rsidR="00EB028A" w:rsidRPr="003B7A39" w:rsidRDefault="00EB028A" w:rsidP="001C0D15">
            <w:pPr>
              <w:jc w:val="center"/>
              <w:rPr>
                <w:rFonts w:ascii="Arial" w:hAnsi="Arial" w:cs="Arial"/>
                <w:bCs/>
                <w:sz w:val="18"/>
                <w:szCs w:val="18"/>
                <w:lang w:val="uk-UA" w:eastAsia="uk-UA"/>
              </w:rPr>
            </w:pPr>
          </w:p>
        </w:tc>
        <w:tc>
          <w:tcPr>
            <w:tcW w:w="1417" w:type="dxa"/>
            <w:shd w:val="clear" w:color="auto" w:fill="auto"/>
            <w:noWrap/>
          </w:tcPr>
          <w:p w14:paraId="03D47A80"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Кошти міського бюджету; інші джерела</w:t>
            </w:r>
          </w:p>
        </w:tc>
        <w:tc>
          <w:tcPr>
            <w:tcW w:w="1701" w:type="dxa"/>
            <w:shd w:val="clear" w:color="auto" w:fill="auto"/>
            <w:noWrap/>
          </w:tcPr>
          <w:p w14:paraId="096C3913"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Створена довідкова база, посилання на сайті МР, публікації в ЗМІ</w:t>
            </w:r>
          </w:p>
        </w:tc>
      </w:tr>
      <w:tr w:rsidR="00EB028A" w:rsidRPr="00535760" w14:paraId="42A88EA2" w14:textId="77777777" w:rsidTr="001C0D15">
        <w:trPr>
          <w:trHeight w:val="300"/>
        </w:trPr>
        <w:tc>
          <w:tcPr>
            <w:tcW w:w="1802" w:type="dxa"/>
            <w:shd w:val="clear" w:color="auto" w:fill="auto"/>
          </w:tcPr>
          <w:p w14:paraId="12630EBB"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7D38DD45" w14:textId="77777777" w:rsidR="00EB028A" w:rsidRPr="003B7A39" w:rsidRDefault="00EB028A" w:rsidP="001C0D15">
            <w:pPr>
              <w:rPr>
                <w:rFonts w:ascii="Arial" w:hAnsi="Arial" w:cs="Arial"/>
                <w:bCs/>
                <w:sz w:val="18"/>
                <w:szCs w:val="18"/>
                <w:lang w:val="uk-UA" w:eastAsia="uk-UA"/>
              </w:rPr>
            </w:pPr>
            <w:r w:rsidRPr="003B7A39">
              <w:rPr>
                <w:rFonts w:ascii="Arial" w:hAnsi="Arial" w:cs="Arial"/>
                <w:bCs/>
                <w:sz w:val="18"/>
                <w:szCs w:val="18"/>
                <w:lang w:val="uk-UA" w:eastAsia="uk-UA"/>
              </w:rPr>
              <w:t>Проект «Бізнес-дебют»</w:t>
            </w:r>
          </w:p>
          <w:p w14:paraId="098D88E5" w14:textId="77777777" w:rsidR="00EB028A" w:rsidRPr="003B7A39" w:rsidRDefault="00EB028A" w:rsidP="001C0D15">
            <w:pPr>
              <w:rPr>
                <w:rFonts w:ascii="Arial" w:hAnsi="Arial" w:cs="Arial"/>
                <w:bCs/>
                <w:sz w:val="18"/>
                <w:szCs w:val="18"/>
                <w:lang w:val="uk-UA" w:eastAsia="uk-UA"/>
              </w:rPr>
            </w:pPr>
          </w:p>
          <w:p w14:paraId="15C9712A" w14:textId="77777777" w:rsidR="00EB028A" w:rsidRPr="003B7A39" w:rsidRDefault="00EB028A" w:rsidP="001C0D15">
            <w:pPr>
              <w:rPr>
                <w:rFonts w:ascii="Arial" w:hAnsi="Arial" w:cs="Arial"/>
                <w:bCs/>
                <w:sz w:val="18"/>
                <w:szCs w:val="18"/>
                <w:lang w:val="uk-UA" w:eastAsia="uk-UA"/>
              </w:rPr>
            </w:pPr>
          </w:p>
        </w:tc>
        <w:tc>
          <w:tcPr>
            <w:tcW w:w="1559" w:type="dxa"/>
            <w:shd w:val="clear" w:color="auto" w:fill="auto"/>
            <w:noWrap/>
          </w:tcPr>
          <w:p w14:paraId="6C072608"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Досить висока</w:t>
            </w:r>
          </w:p>
        </w:tc>
        <w:tc>
          <w:tcPr>
            <w:tcW w:w="567" w:type="dxa"/>
            <w:shd w:val="clear" w:color="auto" w:fill="auto"/>
            <w:noWrap/>
          </w:tcPr>
          <w:p w14:paraId="694AEF93"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7AD5BF2D"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75142D50"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221B3B98"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09C9EE7E" w14:textId="77777777" w:rsidR="00EB028A" w:rsidRPr="003B7A39"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22CF1B10"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 xml:space="preserve">Управління адміністративних послуг ПМР; КО "Інститут розвитку міста"; Молодіжний бізнес-центр; </w:t>
            </w:r>
            <w:r w:rsidRPr="003B7A39">
              <w:rPr>
                <w:sz w:val="18"/>
                <w:szCs w:val="18"/>
                <w:lang w:val="uk-UA"/>
              </w:rPr>
              <w:t>ПОГ</w:t>
            </w:r>
            <w:r w:rsidRPr="003B7A39">
              <w:rPr>
                <w:rFonts w:ascii="Arial" w:hAnsi="Arial" w:cs="Arial"/>
                <w:sz w:val="18"/>
                <w:szCs w:val="18"/>
                <w:lang w:val="uk-UA"/>
              </w:rPr>
              <w:t>О «Агентство наукових досліджень інноваційного розвитку регіону»;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E4DECA1"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Кошти міського бюджету; кошти ПРОМІС; інші джерела</w:t>
            </w:r>
          </w:p>
        </w:tc>
        <w:tc>
          <w:tcPr>
            <w:tcW w:w="1701" w:type="dxa"/>
            <w:shd w:val="clear" w:color="auto" w:fill="auto"/>
            <w:noWrap/>
          </w:tcPr>
          <w:p w14:paraId="0E7BE90F"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Тижневий воркшоп для 20 осіб 1 раз на півроку</w:t>
            </w:r>
          </w:p>
        </w:tc>
      </w:tr>
      <w:tr w:rsidR="00EB028A" w:rsidRPr="00535760" w14:paraId="5AA4903F" w14:textId="77777777" w:rsidTr="001C0D15">
        <w:trPr>
          <w:trHeight w:val="300"/>
        </w:trPr>
        <w:tc>
          <w:tcPr>
            <w:tcW w:w="1802" w:type="dxa"/>
            <w:shd w:val="clear" w:color="auto" w:fill="auto"/>
          </w:tcPr>
          <w:p w14:paraId="5774C0CE"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35158484" w14:textId="77777777" w:rsidR="00EB028A" w:rsidRPr="003B7A39" w:rsidRDefault="00EB028A" w:rsidP="001C0D15">
            <w:pPr>
              <w:rPr>
                <w:rFonts w:ascii="Arial" w:hAnsi="Arial" w:cs="Arial"/>
                <w:bCs/>
                <w:sz w:val="18"/>
                <w:szCs w:val="18"/>
                <w:lang w:val="uk-UA" w:eastAsia="uk-UA"/>
              </w:rPr>
            </w:pPr>
            <w:r w:rsidRPr="003B7A39">
              <w:rPr>
                <w:rFonts w:ascii="Arial" w:hAnsi="Arial" w:cs="Arial"/>
                <w:bCs/>
                <w:sz w:val="18"/>
                <w:szCs w:val="18"/>
                <w:lang w:val="uk-UA" w:eastAsia="uk-UA"/>
              </w:rPr>
              <w:t>Проект «Молодіжний OpenSpace»</w:t>
            </w:r>
          </w:p>
          <w:p w14:paraId="15898217" w14:textId="77777777" w:rsidR="00EB028A" w:rsidRPr="003B7A39" w:rsidRDefault="00EB028A" w:rsidP="001C0D15">
            <w:pPr>
              <w:rPr>
                <w:rFonts w:ascii="Arial" w:hAnsi="Arial" w:cs="Arial"/>
                <w:bCs/>
                <w:sz w:val="18"/>
                <w:szCs w:val="18"/>
                <w:lang w:val="uk-UA" w:eastAsia="uk-UA"/>
              </w:rPr>
            </w:pPr>
          </w:p>
          <w:p w14:paraId="5750606E" w14:textId="77777777" w:rsidR="00EB028A" w:rsidRPr="003B7A39" w:rsidRDefault="00EB028A" w:rsidP="001C0D15">
            <w:pPr>
              <w:rPr>
                <w:rFonts w:ascii="Arial" w:hAnsi="Arial" w:cs="Arial"/>
                <w:bCs/>
                <w:sz w:val="18"/>
                <w:szCs w:val="18"/>
                <w:lang w:val="uk-UA" w:eastAsia="uk-UA"/>
              </w:rPr>
            </w:pPr>
          </w:p>
        </w:tc>
        <w:tc>
          <w:tcPr>
            <w:tcW w:w="1559" w:type="dxa"/>
            <w:shd w:val="clear" w:color="auto" w:fill="auto"/>
            <w:noWrap/>
          </w:tcPr>
          <w:p w14:paraId="41903F04"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Досить висока</w:t>
            </w:r>
          </w:p>
        </w:tc>
        <w:tc>
          <w:tcPr>
            <w:tcW w:w="567" w:type="dxa"/>
            <w:shd w:val="clear" w:color="auto" w:fill="auto"/>
            <w:noWrap/>
          </w:tcPr>
          <w:p w14:paraId="55CE5B3D"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688F0461"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51A7F98B"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341D3073"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5ED87548" w14:textId="77777777" w:rsidR="00EB028A" w:rsidRPr="003B7A39"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31182C44"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Управління адміністративних послуг ПМР; КО "Інститут розвитку міста"; Студентська рада міста; управління у справах сім'ї, молоді та спорту ВК Полтавської міської ради; Рада підприємців м. Полтава;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0766EFC5"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Інші джерела</w:t>
            </w:r>
          </w:p>
        </w:tc>
        <w:tc>
          <w:tcPr>
            <w:tcW w:w="1701" w:type="dxa"/>
            <w:shd w:val="clear" w:color="auto" w:fill="auto"/>
            <w:noWrap/>
          </w:tcPr>
          <w:p w14:paraId="1308FB7C"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t>Функціонуючий коворкінг на 100 робочих місць</w:t>
            </w:r>
          </w:p>
        </w:tc>
      </w:tr>
      <w:tr w:rsidR="00EB028A" w:rsidRPr="00535760" w14:paraId="019AE541" w14:textId="77777777" w:rsidTr="001C0D15">
        <w:trPr>
          <w:trHeight w:val="300"/>
        </w:trPr>
        <w:tc>
          <w:tcPr>
            <w:tcW w:w="1802" w:type="dxa"/>
            <w:shd w:val="clear" w:color="auto" w:fill="auto"/>
          </w:tcPr>
          <w:p w14:paraId="763EB6AC"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5EF2D301" w14:textId="77777777" w:rsidR="00EB028A" w:rsidRPr="003B7A39" w:rsidRDefault="00EB028A" w:rsidP="001C0D15">
            <w:pPr>
              <w:rPr>
                <w:rFonts w:ascii="Arial" w:hAnsi="Arial" w:cs="Arial"/>
                <w:bCs/>
                <w:sz w:val="18"/>
                <w:szCs w:val="18"/>
                <w:lang w:val="uk-UA" w:eastAsia="uk-UA"/>
              </w:rPr>
            </w:pPr>
            <w:r w:rsidRPr="003B7A39">
              <w:rPr>
                <w:rFonts w:ascii="Arial" w:hAnsi="Arial" w:cs="Arial"/>
                <w:bCs/>
                <w:sz w:val="18"/>
                <w:szCs w:val="18"/>
                <w:lang w:val="uk-UA" w:eastAsia="uk-UA"/>
              </w:rPr>
              <w:t>Проект «Молода бізнес-Полтава »</w:t>
            </w:r>
          </w:p>
          <w:p w14:paraId="2495A435" w14:textId="77777777" w:rsidR="00EB028A" w:rsidRPr="003B7A39" w:rsidRDefault="00EB028A" w:rsidP="001C0D15">
            <w:pPr>
              <w:rPr>
                <w:rFonts w:ascii="Arial" w:hAnsi="Arial" w:cs="Arial"/>
                <w:bCs/>
                <w:sz w:val="18"/>
                <w:szCs w:val="18"/>
                <w:lang w:val="uk-UA" w:eastAsia="uk-UA"/>
              </w:rPr>
            </w:pPr>
          </w:p>
          <w:p w14:paraId="1BC94CBD" w14:textId="77777777" w:rsidR="00EB028A" w:rsidRPr="003B7A39" w:rsidRDefault="00EB028A" w:rsidP="001C0D15">
            <w:pPr>
              <w:rPr>
                <w:rFonts w:ascii="Arial" w:hAnsi="Arial" w:cs="Arial"/>
                <w:bCs/>
                <w:sz w:val="18"/>
                <w:szCs w:val="18"/>
                <w:lang w:val="uk-UA" w:eastAsia="uk-UA"/>
              </w:rPr>
            </w:pPr>
          </w:p>
        </w:tc>
        <w:tc>
          <w:tcPr>
            <w:tcW w:w="1559" w:type="dxa"/>
            <w:shd w:val="clear" w:color="auto" w:fill="auto"/>
            <w:noWrap/>
          </w:tcPr>
          <w:p w14:paraId="1491AD14"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lastRenderedPageBreak/>
              <w:t>Досить висока</w:t>
            </w:r>
          </w:p>
        </w:tc>
        <w:tc>
          <w:tcPr>
            <w:tcW w:w="567" w:type="dxa"/>
            <w:shd w:val="clear" w:color="auto" w:fill="auto"/>
            <w:noWrap/>
          </w:tcPr>
          <w:p w14:paraId="33A99782"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0C261565" w14:textId="77777777" w:rsidR="00EB028A" w:rsidRPr="003B7A39" w:rsidRDefault="00EB028A" w:rsidP="001C0D15">
            <w:pPr>
              <w:jc w:val="center"/>
              <w:rPr>
                <w:rFonts w:ascii="Arial" w:hAnsi="Arial" w:cs="Arial"/>
                <w:b/>
                <w:bCs/>
                <w:sz w:val="18"/>
                <w:szCs w:val="18"/>
                <w:lang w:val="uk-UA" w:eastAsia="uk-UA"/>
              </w:rPr>
            </w:pPr>
            <w:r w:rsidRPr="003B7A39">
              <w:rPr>
                <w:rFonts w:ascii="Arial" w:hAnsi="Arial" w:cs="Arial"/>
                <w:b/>
                <w:bCs/>
                <w:sz w:val="18"/>
                <w:szCs w:val="18"/>
                <w:lang w:val="uk-UA" w:eastAsia="uk-UA"/>
              </w:rPr>
              <w:t>х</w:t>
            </w:r>
          </w:p>
        </w:tc>
        <w:tc>
          <w:tcPr>
            <w:tcW w:w="567" w:type="dxa"/>
            <w:shd w:val="clear" w:color="auto" w:fill="auto"/>
          </w:tcPr>
          <w:p w14:paraId="2C0F7BE4"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69109625" w14:textId="77777777" w:rsidR="00EB028A" w:rsidRPr="003B7A39" w:rsidRDefault="00EB028A" w:rsidP="001C0D15">
            <w:pPr>
              <w:jc w:val="center"/>
              <w:rPr>
                <w:rFonts w:ascii="Arial" w:hAnsi="Arial" w:cs="Arial"/>
                <w:bCs/>
                <w:sz w:val="18"/>
                <w:szCs w:val="18"/>
                <w:lang w:val="uk-UA" w:eastAsia="uk-UA"/>
              </w:rPr>
            </w:pPr>
          </w:p>
        </w:tc>
        <w:tc>
          <w:tcPr>
            <w:tcW w:w="567" w:type="dxa"/>
            <w:shd w:val="clear" w:color="auto" w:fill="auto"/>
          </w:tcPr>
          <w:p w14:paraId="3C5CEBBF" w14:textId="77777777" w:rsidR="00EB028A" w:rsidRPr="003B7A39"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53CCE437"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 xml:space="preserve">Управління адміністративних послуг ПМР; КУ "Обласний </w:t>
            </w:r>
            <w:r w:rsidRPr="003B7A39">
              <w:rPr>
                <w:rFonts w:ascii="Arial" w:hAnsi="Arial" w:cs="Arial"/>
                <w:sz w:val="18"/>
                <w:szCs w:val="18"/>
                <w:lang w:val="uk-UA"/>
              </w:rPr>
              <w:lastRenderedPageBreak/>
              <w:t>молодіжний центр" Полтавської обласної ради; Молодіжний бізнес-центр;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65BE60C"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lastRenderedPageBreak/>
              <w:t xml:space="preserve">Кошти обласного </w:t>
            </w:r>
            <w:r w:rsidRPr="003B7A39">
              <w:rPr>
                <w:rFonts w:ascii="Arial" w:hAnsi="Arial" w:cs="Arial"/>
                <w:sz w:val="18"/>
                <w:szCs w:val="18"/>
                <w:lang w:val="uk-UA"/>
              </w:rPr>
              <w:lastRenderedPageBreak/>
              <w:t>бюджету, кошти міського бюджету; інші джерела</w:t>
            </w:r>
          </w:p>
        </w:tc>
        <w:tc>
          <w:tcPr>
            <w:tcW w:w="1701" w:type="dxa"/>
            <w:shd w:val="clear" w:color="auto" w:fill="auto"/>
            <w:noWrap/>
          </w:tcPr>
          <w:p w14:paraId="3E9552EB" w14:textId="77777777" w:rsidR="00EB028A" w:rsidRPr="003B7A39" w:rsidRDefault="00EB028A" w:rsidP="001C0D15">
            <w:pPr>
              <w:jc w:val="center"/>
              <w:rPr>
                <w:rFonts w:ascii="Arial" w:hAnsi="Arial" w:cs="Arial"/>
                <w:bCs/>
                <w:sz w:val="18"/>
                <w:szCs w:val="18"/>
                <w:lang w:val="uk-UA" w:eastAsia="uk-UA"/>
              </w:rPr>
            </w:pPr>
            <w:r w:rsidRPr="003B7A39">
              <w:rPr>
                <w:rFonts w:ascii="Arial" w:hAnsi="Arial" w:cs="Arial"/>
                <w:bCs/>
                <w:sz w:val="18"/>
                <w:szCs w:val="18"/>
                <w:lang w:val="uk-UA" w:eastAsia="uk-UA"/>
              </w:rPr>
              <w:lastRenderedPageBreak/>
              <w:t xml:space="preserve">Створення ФБ-спільноти на </w:t>
            </w:r>
            <w:r w:rsidRPr="003B7A39">
              <w:rPr>
                <w:rFonts w:ascii="Arial" w:hAnsi="Arial" w:cs="Arial"/>
                <w:bCs/>
                <w:sz w:val="18"/>
                <w:szCs w:val="18"/>
                <w:lang w:val="uk-UA" w:eastAsia="uk-UA"/>
              </w:rPr>
              <w:lastRenderedPageBreak/>
              <w:t>2000 учасників, проведення 10 семінарів/ тренінгів/ вебінарів для 40 молодих людей</w:t>
            </w:r>
          </w:p>
        </w:tc>
      </w:tr>
      <w:tr w:rsidR="00EB028A" w:rsidRPr="00535760" w14:paraId="6E7FC851" w14:textId="77777777" w:rsidTr="001C0D15">
        <w:trPr>
          <w:trHeight w:val="300"/>
        </w:trPr>
        <w:tc>
          <w:tcPr>
            <w:tcW w:w="1802" w:type="dxa"/>
            <w:shd w:val="clear" w:color="auto" w:fill="auto"/>
          </w:tcPr>
          <w:p w14:paraId="2E59A6F6"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4066F59F" w14:textId="77777777" w:rsidR="00EB028A" w:rsidRPr="003B7A39" w:rsidRDefault="00EB028A" w:rsidP="001C0D15">
            <w:pPr>
              <w:rPr>
                <w:rFonts w:ascii="Arial" w:hAnsi="Arial" w:cs="Arial"/>
                <w:bCs/>
                <w:sz w:val="18"/>
                <w:szCs w:val="18"/>
                <w:lang w:val="uk-UA"/>
              </w:rPr>
            </w:pPr>
            <w:r w:rsidRPr="003B7A39">
              <w:rPr>
                <w:rFonts w:ascii="Arial" w:hAnsi="Arial" w:cs="Arial"/>
                <w:bCs/>
                <w:sz w:val="18"/>
                <w:szCs w:val="18"/>
                <w:lang w:val="uk-UA"/>
              </w:rPr>
              <w:t>Проект «Бізнес-пані» (підтримка жіночого підприємництва)</w:t>
            </w:r>
          </w:p>
          <w:p w14:paraId="48E9BA54" w14:textId="77777777" w:rsidR="00EB028A" w:rsidRPr="003B7A39" w:rsidRDefault="00EB028A" w:rsidP="001C0D15">
            <w:pPr>
              <w:rPr>
                <w:rFonts w:ascii="Arial" w:hAnsi="Arial" w:cs="Arial"/>
                <w:bCs/>
                <w:sz w:val="18"/>
                <w:szCs w:val="18"/>
                <w:lang w:val="uk-UA"/>
              </w:rPr>
            </w:pPr>
          </w:p>
          <w:p w14:paraId="499DF757" w14:textId="77777777" w:rsidR="00EB028A" w:rsidRPr="003B7A39" w:rsidRDefault="00EB028A" w:rsidP="001C0D15">
            <w:pPr>
              <w:rPr>
                <w:rFonts w:ascii="Arial" w:hAnsi="Arial" w:cs="Arial"/>
                <w:bCs/>
                <w:sz w:val="18"/>
                <w:szCs w:val="18"/>
                <w:lang w:val="uk-UA"/>
              </w:rPr>
            </w:pPr>
          </w:p>
        </w:tc>
        <w:tc>
          <w:tcPr>
            <w:tcW w:w="1559" w:type="dxa"/>
            <w:shd w:val="clear" w:color="auto" w:fill="auto"/>
            <w:noWrap/>
          </w:tcPr>
          <w:p w14:paraId="4C26A1BE" w14:textId="77777777" w:rsidR="00EB028A" w:rsidRPr="003B7A39" w:rsidRDefault="00EB028A" w:rsidP="001C0D15">
            <w:pPr>
              <w:jc w:val="center"/>
              <w:rPr>
                <w:rFonts w:ascii="Arial" w:hAnsi="Arial" w:cs="Arial"/>
                <w:bCs/>
                <w:sz w:val="18"/>
                <w:szCs w:val="18"/>
                <w:lang w:val="uk-UA"/>
              </w:rPr>
            </w:pPr>
            <w:r w:rsidRPr="003B7A39">
              <w:rPr>
                <w:rFonts w:ascii="Arial" w:hAnsi="Arial" w:cs="Arial"/>
                <w:bCs/>
                <w:sz w:val="18"/>
                <w:szCs w:val="18"/>
                <w:lang w:val="uk-UA"/>
              </w:rPr>
              <w:t>Найменша</w:t>
            </w:r>
          </w:p>
        </w:tc>
        <w:tc>
          <w:tcPr>
            <w:tcW w:w="567" w:type="dxa"/>
            <w:shd w:val="clear" w:color="auto" w:fill="auto"/>
            <w:noWrap/>
          </w:tcPr>
          <w:p w14:paraId="0117C766" w14:textId="77777777" w:rsidR="00EB028A" w:rsidRPr="003B7A39" w:rsidRDefault="00EB028A" w:rsidP="001C0D15">
            <w:pPr>
              <w:jc w:val="center"/>
              <w:rPr>
                <w:rFonts w:ascii="Arial" w:hAnsi="Arial" w:cs="Arial"/>
                <w:bCs/>
                <w:sz w:val="18"/>
                <w:szCs w:val="18"/>
                <w:lang w:val="uk-UA"/>
              </w:rPr>
            </w:pPr>
          </w:p>
        </w:tc>
        <w:tc>
          <w:tcPr>
            <w:tcW w:w="567" w:type="dxa"/>
            <w:shd w:val="clear" w:color="auto" w:fill="auto"/>
          </w:tcPr>
          <w:p w14:paraId="08495193" w14:textId="77777777" w:rsidR="00EB028A" w:rsidRPr="00DB12DC" w:rsidRDefault="00EB028A" w:rsidP="001C0D15">
            <w:pPr>
              <w:jc w:val="center"/>
              <w:rPr>
                <w:rFonts w:ascii="Arial" w:hAnsi="Arial" w:cs="Arial"/>
                <w:b/>
                <w:bCs/>
                <w:sz w:val="18"/>
                <w:szCs w:val="18"/>
                <w:lang w:val="uk-UA"/>
              </w:rPr>
            </w:pPr>
            <w:r w:rsidRPr="00DB12DC">
              <w:rPr>
                <w:rFonts w:ascii="Arial" w:hAnsi="Arial" w:cs="Arial"/>
                <w:b/>
                <w:bCs/>
                <w:sz w:val="18"/>
                <w:szCs w:val="18"/>
                <w:lang w:val="uk-UA"/>
              </w:rPr>
              <w:t>х</w:t>
            </w:r>
          </w:p>
        </w:tc>
        <w:tc>
          <w:tcPr>
            <w:tcW w:w="567" w:type="dxa"/>
            <w:shd w:val="clear" w:color="auto" w:fill="auto"/>
          </w:tcPr>
          <w:p w14:paraId="7FCB2CBF" w14:textId="77777777" w:rsidR="00EB028A" w:rsidRPr="00DB12DC" w:rsidRDefault="00EB028A" w:rsidP="001C0D15">
            <w:pPr>
              <w:jc w:val="center"/>
              <w:rPr>
                <w:rFonts w:ascii="Arial" w:hAnsi="Arial" w:cs="Arial"/>
                <w:b/>
                <w:bCs/>
                <w:sz w:val="18"/>
                <w:szCs w:val="18"/>
                <w:lang w:val="uk-UA"/>
              </w:rPr>
            </w:pPr>
            <w:r w:rsidRPr="00DB12DC">
              <w:rPr>
                <w:rFonts w:ascii="Arial" w:hAnsi="Arial" w:cs="Arial"/>
                <w:b/>
                <w:bCs/>
                <w:sz w:val="18"/>
                <w:szCs w:val="18"/>
                <w:lang w:val="uk-UA"/>
              </w:rPr>
              <w:t>х</w:t>
            </w:r>
          </w:p>
        </w:tc>
        <w:tc>
          <w:tcPr>
            <w:tcW w:w="567" w:type="dxa"/>
            <w:shd w:val="clear" w:color="auto" w:fill="auto"/>
          </w:tcPr>
          <w:p w14:paraId="30809782" w14:textId="77777777" w:rsidR="00EB028A" w:rsidRPr="00DB12DC" w:rsidRDefault="00EB028A" w:rsidP="001C0D15">
            <w:pPr>
              <w:jc w:val="center"/>
              <w:rPr>
                <w:rFonts w:ascii="Arial" w:hAnsi="Arial" w:cs="Arial"/>
                <w:b/>
                <w:bCs/>
                <w:sz w:val="18"/>
                <w:szCs w:val="18"/>
                <w:lang w:val="uk-UA"/>
              </w:rPr>
            </w:pPr>
            <w:r w:rsidRPr="00DB12DC">
              <w:rPr>
                <w:rFonts w:ascii="Arial" w:hAnsi="Arial" w:cs="Arial"/>
                <w:b/>
                <w:bCs/>
                <w:sz w:val="18"/>
                <w:szCs w:val="18"/>
                <w:lang w:val="uk-UA"/>
              </w:rPr>
              <w:t>х</w:t>
            </w:r>
          </w:p>
        </w:tc>
        <w:tc>
          <w:tcPr>
            <w:tcW w:w="567" w:type="dxa"/>
            <w:shd w:val="clear" w:color="auto" w:fill="auto"/>
          </w:tcPr>
          <w:p w14:paraId="504118B0" w14:textId="77777777" w:rsidR="00EB028A" w:rsidRPr="003B7A39" w:rsidRDefault="00EB028A" w:rsidP="001C0D15">
            <w:pPr>
              <w:jc w:val="center"/>
              <w:rPr>
                <w:rFonts w:ascii="Arial" w:hAnsi="Arial" w:cs="Arial"/>
                <w:b/>
                <w:bCs/>
                <w:sz w:val="18"/>
                <w:szCs w:val="18"/>
                <w:lang w:val="uk-UA"/>
              </w:rPr>
            </w:pPr>
            <w:r w:rsidRPr="003B7A39">
              <w:rPr>
                <w:rFonts w:ascii="Arial" w:hAnsi="Arial" w:cs="Arial"/>
                <w:b/>
                <w:bCs/>
                <w:sz w:val="18"/>
                <w:szCs w:val="18"/>
                <w:lang w:val="uk-UA"/>
              </w:rPr>
              <w:t>х</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6C5CF632"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Управління адміністративних послуг ПМР; громадські об'єднання; Рада підприємців м. Полтава;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455DC956"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Кошти міського бюджету; 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3A01B4BF"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Проведення тренінгів, семінарів не менше 1 разу на квартал; проведення конкурсу</w:t>
            </w:r>
          </w:p>
        </w:tc>
      </w:tr>
      <w:tr w:rsidR="00EB028A" w:rsidRPr="00440868" w14:paraId="33E3D022" w14:textId="77777777" w:rsidTr="001C0D15">
        <w:trPr>
          <w:trHeight w:val="300"/>
        </w:trPr>
        <w:tc>
          <w:tcPr>
            <w:tcW w:w="1802" w:type="dxa"/>
            <w:shd w:val="clear" w:color="auto" w:fill="auto"/>
          </w:tcPr>
          <w:p w14:paraId="3734CFD3"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0015A9FF" w14:textId="77777777" w:rsidR="00EB028A" w:rsidRPr="003B7A39" w:rsidRDefault="00EB028A" w:rsidP="001C0D15">
            <w:pPr>
              <w:rPr>
                <w:rFonts w:ascii="Arial" w:hAnsi="Arial" w:cs="Arial"/>
                <w:bCs/>
                <w:sz w:val="18"/>
                <w:szCs w:val="18"/>
                <w:lang w:val="uk-UA"/>
              </w:rPr>
            </w:pPr>
            <w:r w:rsidRPr="003B7A39">
              <w:rPr>
                <w:rFonts w:ascii="Arial" w:hAnsi="Arial" w:cs="Arial"/>
                <w:bCs/>
                <w:sz w:val="18"/>
                <w:szCs w:val="18"/>
                <w:lang w:val="uk-UA"/>
              </w:rPr>
              <w:t>Проект «Сімейне підприємництво»</w:t>
            </w:r>
          </w:p>
          <w:p w14:paraId="5A275508" w14:textId="77777777" w:rsidR="00EB028A" w:rsidRPr="003B7A39" w:rsidRDefault="00EB028A" w:rsidP="001C0D15">
            <w:pPr>
              <w:rPr>
                <w:rFonts w:ascii="Arial" w:hAnsi="Arial" w:cs="Arial"/>
                <w:bCs/>
                <w:sz w:val="18"/>
                <w:szCs w:val="18"/>
                <w:lang w:val="uk-UA"/>
              </w:rPr>
            </w:pPr>
          </w:p>
          <w:p w14:paraId="31F5F2FE" w14:textId="77777777" w:rsidR="00EB028A" w:rsidRPr="003B7A39" w:rsidRDefault="00EB028A" w:rsidP="001C0D15">
            <w:pPr>
              <w:rPr>
                <w:rFonts w:ascii="Arial" w:hAnsi="Arial" w:cs="Arial"/>
                <w:bCs/>
                <w:sz w:val="18"/>
                <w:szCs w:val="18"/>
                <w:lang w:val="uk-UA"/>
              </w:rPr>
            </w:pPr>
          </w:p>
        </w:tc>
        <w:tc>
          <w:tcPr>
            <w:tcW w:w="1559" w:type="dxa"/>
            <w:shd w:val="clear" w:color="auto" w:fill="auto"/>
            <w:noWrap/>
          </w:tcPr>
          <w:p w14:paraId="4377CEA5" w14:textId="77777777" w:rsidR="00EB028A" w:rsidRPr="003B7A39" w:rsidRDefault="00EB028A" w:rsidP="001C0D15">
            <w:pPr>
              <w:jc w:val="center"/>
              <w:rPr>
                <w:rFonts w:ascii="Arial" w:hAnsi="Arial" w:cs="Arial"/>
                <w:bCs/>
                <w:sz w:val="18"/>
                <w:szCs w:val="18"/>
                <w:lang w:val="uk-UA"/>
              </w:rPr>
            </w:pPr>
            <w:r w:rsidRPr="003B7A39">
              <w:rPr>
                <w:rFonts w:ascii="Arial" w:hAnsi="Arial" w:cs="Arial"/>
                <w:bCs/>
                <w:sz w:val="18"/>
                <w:szCs w:val="18"/>
                <w:lang w:val="uk-UA"/>
              </w:rPr>
              <w:t>Середня</w:t>
            </w:r>
          </w:p>
        </w:tc>
        <w:tc>
          <w:tcPr>
            <w:tcW w:w="567" w:type="dxa"/>
            <w:shd w:val="clear" w:color="auto" w:fill="auto"/>
            <w:noWrap/>
          </w:tcPr>
          <w:p w14:paraId="663F57A5" w14:textId="77777777" w:rsidR="00EB028A" w:rsidRPr="003B7A39" w:rsidRDefault="00EB028A" w:rsidP="001C0D15">
            <w:pPr>
              <w:jc w:val="center"/>
              <w:rPr>
                <w:rFonts w:ascii="Arial" w:hAnsi="Arial" w:cs="Arial"/>
                <w:b/>
                <w:bCs/>
                <w:sz w:val="18"/>
                <w:szCs w:val="18"/>
                <w:lang w:val="uk-UA"/>
              </w:rPr>
            </w:pPr>
          </w:p>
        </w:tc>
        <w:tc>
          <w:tcPr>
            <w:tcW w:w="567" w:type="dxa"/>
            <w:shd w:val="clear" w:color="auto" w:fill="auto"/>
          </w:tcPr>
          <w:p w14:paraId="27124EA0" w14:textId="77777777" w:rsidR="00EB028A" w:rsidRPr="003B7A39" w:rsidRDefault="00EB028A" w:rsidP="001C0D15">
            <w:pPr>
              <w:jc w:val="center"/>
              <w:rPr>
                <w:rFonts w:ascii="Arial" w:hAnsi="Arial" w:cs="Arial"/>
                <w:b/>
                <w:bCs/>
                <w:sz w:val="18"/>
                <w:szCs w:val="18"/>
                <w:lang w:val="uk-UA"/>
              </w:rPr>
            </w:pPr>
          </w:p>
        </w:tc>
        <w:tc>
          <w:tcPr>
            <w:tcW w:w="567" w:type="dxa"/>
            <w:shd w:val="clear" w:color="auto" w:fill="auto"/>
          </w:tcPr>
          <w:p w14:paraId="045F295E" w14:textId="77777777" w:rsidR="00EB028A" w:rsidRPr="003B7A39" w:rsidRDefault="00EB028A" w:rsidP="001C0D15">
            <w:pPr>
              <w:jc w:val="center"/>
              <w:rPr>
                <w:rFonts w:ascii="Arial" w:hAnsi="Arial" w:cs="Arial"/>
                <w:b/>
                <w:bCs/>
                <w:sz w:val="18"/>
                <w:szCs w:val="18"/>
                <w:lang w:val="uk-UA"/>
              </w:rPr>
            </w:pPr>
            <w:r w:rsidRPr="003B7A39">
              <w:rPr>
                <w:rFonts w:ascii="Arial" w:hAnsi="Arial" w:cs="Arial"/>
                <w:b/>
                <w:bCs/>
                <w:sz w:val="18"/>
                <w:szCs w:val="18"/>
                <w:lang w:val="uk-UA"/>
              </w:rPr>
              <w:t>х</w:t>
            </w:r>
          </w:p>
        </w:tc>
        <w:tc>
          <w:tcPr>
            <w:tcW w:w="567" w:type="dxa"/>
            <w:shd w:val="clear" w:color="auto" w:fill="auto"/>
          </w:tcPr>
          <w:p w14:paraId="51C2BB70" w14:textId="77777777" w:rsidR="00EB028A" w:rsidRPr="003B7A39" w:rsidRDefault="00EB028A" w:rsidP="001C0D15">
            <w:pPr>
              <w:jc w:val="center"/>
              <w:rPr>
                <w:rFonts w:ascii="Arial" w:hAnsi="Arial" w:cs="Arial"/>
                <w:bCs/>
                <w:sz w:val="18"/>
                <w:szCs w:val="18"/>
                <w:lang w:val="uk-UA"/>
              </w:rPr>
            </w:pPr>
          </w:p>
        </w:tc>
        <w:tc>
          <w:tcPr>
            <w:tcW w:w="567" w:type="dxa"/>
            <w:shd w:val="clear" w:color="auto" w:fill="auto"/>
          </w:tcPr>
          <w:p w14:paraId="369D8BAF" w14:textId="77777777" w:rsidR="00EB028A" w:rsidRPr="003B7A39" w:rsidRDefault="00EB028A" w:rsidP="001C0D15">
            <w:pPr>
              <w:jc w:val="center"/>
              <w:rPr>
                <w:rFonts w:ascii="Arial" w:hAnsi="Arial" w:cs="Arial"/>
                <w:bCs/>
                <w:sz w:val="18"/>
                <w:szCs w:val="18"/>
                <w:lang w:val="uk-UA"/>
              </w:rPr>
            </w:pPr>
          </w:p>
        </w:tc>
        <w:tc>
          <w:tcPr>
            <w:tcW w:w="2977" w:type="dxa"/>
            <w:tcBorders>
              <w:top w:val="nil"/>
              <w:left w:val="single" w:sz="8" w:space="0" w:color="auto"/>
              <w:bottom w:val="single" w:sz="8" w:space="0" w:color="auto"/>
              <w:right w:val="single" w:sz="8" w:space="0" w:color="auto"/>
            </w:tcBorders>
            <w:shd w:val="clear" w:color="auto" w:fill="auto"/>
            <w:noWrap/>
          </w:tcPr>
          <w:p w14:paraId="550483CD"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Управління адміністративних послуг ПМР; ГО "Проекти і комунікації"; проект ПРОМІС</w:t>
            </w:r>
          </w:p>
        </w:tc>
        <w:tc>
          <w:tcPr>
            <w:tcW w:w="1417" w:type="dxa"/>
            <w:tcBorders>
              <w:top w:val="nil"/>
              <w:left w:val="single" w:sz="8" w:space="0" w:color="auto"/>
              <w:bottom w:val="single" w:sz="8" w:space="0" w:color="auto"/>
              <w:right w:val="single" w:sz="8" w:space="0" w:color="auto"/>
            </w:tcBorders>
            <w:shd w:val="clear" w:color="auto" w:fill="auto"/>
            <w:noWrap/>
          </w:tcPr>
          <w:p w14:paraId="29413766"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Інші джерела; кошти ГО; кошти міського бюджету</w:t>
            </w:r>
          </w:p>
        </w:tc>
        <w:tc>
          <w:tcPr>
            <w:tcW w:w="1701" w:type="dxa"/>
            <w:tcBorders>
              <w:top w:val="nil"/>
              <w:left w:val="single" w:sz="8" w:space="0" w:color="auto"/>
              <w:bottom w:val="single" w:sz="8" w:space="0" w:color="auto"/>
              <w:right w:val="single" w:sz="8" w:space="0" w:color="auto"/>
            </w:tcBorders>
            <w:shd w:val="clear" w:color="auto" w:fill="auto"/>
            <w:noWrap/>
          </w:tcPr>
          <w:p w14:paraId="45F71B6C" w14:textId="77777777" w:rsidR="00EB028A" w:rsidRPr="003B7A39" w:rsidRDefault="00EB028A" w:rsidP="001C0D15">
            <w:pPr>
              <w:jc w:val="center"/>
              <w:rPr>
                <w:rFonts w:ascii="Arial" w:hAnsi="Arial" w:cs="Arial"/>
                <w:sz w:val="18"/>
                <w:szCs w:val="18"/>
                <w:lang w:val="uk-UA"/>
              </w:rPr>
            </w:pPr>
            <w:r w:rsidRPr="003B7A39">
              <w:rPr>
                <w:rFonts w:ascii="Arial" w:hAnsi="Arial" w:cs="Arial"/>
                <w:sz w:val="18"/>
                <w:szCs w:val="18"/>
                <w:lang w:val="uk-UA"/>
              </w:rPr>
              <w:t>Проведення тренінгового курсу для 40 учасників, проведення 2 менторських візити на місця ведення бізнесу, а також, проведення бізнес-форуму з учасниками проекту та ознайомлення з успішними кейсами сімейного підприємництва з інших міст</w:t>
            </w:r>
          </w:p>
        </w:tc>
      </w:tr>
      <w:tr w:rsidR="00EB028A" w:rsidRPr="00535760" w14:paraId="545F3987" w14:textId="77777777" w:rsidTr="001C0D15">
        <w:trPr>
          <w:trHeight w:val="62"/>
        </w:trPr>
        <w:tc>
          <w:tcPr>
            <w:tcW w:w="1802" w:type="dxa"/>
            <w:shd w:val="clear" w:color="auto" w:fill="auto"/>
          </w:tcPr>
          <w:p w14:paraId="45B47048" w14:textId="77777777" w:rsidR="00EB028A" w:rsidRPr="00535760" w:rsidRDefault="00EB028A" w:rsidP="001C0D15">
            <w:pPr>
              <w:rPr>
                <w:rFonts w:ascii="Arial" w:hAnsi="Arial" w:cs="Arial"/>
                <w:bCs/>
                <w:sz w:val="18"/>
                <w:szCs w:val="18"/>
                <w:lang w:val="uk-UA" w:eastAsia="uk-UA"/>
              </w:rPr>
            </w:pPr>
          </w:p>
        </w:tc>
        <w:tc>
          <w:tcPr>
            <w:tcW w:w="2134" w:type="dxa"/>
            <w:tcBorders>
              <w:top w:val="nil"/>
              <w:left w:val="single" w:sz="8" w:space="0" w:color="auto"/>
              <w:bottom w:val="single" w:sz="8" w:space="0" w:color="auto"/>
              <w:right w:val="single" w:sz="8" w:space="0" w:color="auto"/>
            </w:tcBorders>
            <w:shd w:val="clear" w:color="auto" w:fill="auto"/>
          </w:tcPr>
          <w:p w14:paraId="36446262"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 xml:space="preserve">Проект "Форум МСП для співпраці і спілкування". </w:t>
            </w:r>
          </w:p>
        </w:tc>
        <w:tc>
          <w:tcPr>
            <w:tcW w:w="1559" w:type="dxa"/>
            <w:tcBorders>
              <w:top w:val="nil"/>
              <w:left w:val="nil"/>
              <w:bottom w:val="single" w:sz="8" w:space="0" w:color="auto"/>
              <w:right w:val="single" w:sz="8" w:space="0" w:color="auto"/>
            </w:tcBorders>
            <w:shd w:val="clear" w:color="auto" w:fill="auto"/>
            <w:noWrap/>
          </w:tcPr>
          <w:p w14:paraId="787F167A"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Середня</w:t>
            </w:r>
          </w:p>
        </w:tc>
        <w:tc>
          <w:tcPr>
            <w:tcW w:w="567" w:type="dxa"/>
            <w:tcBorders>
              <w:top w:val="nil"/>
              <w:left w:val="nil"/>
              <w:bottom w:val="single" w:sz="8" w:space="0" w:color="auto"/>
              <w:right w:val="single" w:sz="8" w:space="0" w:color="auto"/>
            </w:tcBorders>
            <w:shd w:val="clear" w:color="auto" w:fill="auto"/>
            <w:noWrap/>
          </w:tcPr>
          <w:p w14:paraId="3E8E2E1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nil"/>
              <w:bottom w:val="single" w:sz="8" w:space="0" w:color="auto"/>
              <w:right w:val="single" w:sz="8" w:space="0" w:color="auto"/>
            </w:tcBorders>
            <w:shd w:val="clear" w:color="auto" w:fill="auto"/>
          </w:tcPr>
          <w:p w14:paraId="6F8B3E96"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nil"/>
              <w:bottom w:val="single" w:sz="8" w:space="0" w:color="auto"/>
              <w:right w:val="single" w:sz="8" w:space="0" w:color="auto"/>
            </w:tcBorders>
            <w:shd w:val="clear" w:color="auto" w:fill="auto"/>
          </w:tcPr>
          <w:p w14:paraId="4BECE19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nil"/>
              <w:bottom w:val="single" w:sz="8" w:space="0" w:color="auto"/>
              <w:right w:val="single" w:sz="8" w:space="0" w:color="auto"/>
            </w:tcBorders>
            <w:shd w:val="clear" w:color="auto" w:fill="auto"/>
          </w:tcPr>
          <w:p w14:paraId="59979401"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nil"/>
              <w:bottom w:val="single" w:sz="8" w:space="0" w:color="auto"/>
              <w:right w:val="single" w:sz="8" w:space="0" w:color="auto"/>
            </w:tcBorders>
            <w:shd w:val="clear" w:color="auto" w:fill="auto"/>
          </w:tcPr>
          <w:p w14:paraId="2715DA0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2977" w:type="dxa"/>
            <w:tcBorders>
              <w:top w:val="nil"/>
              <w:left w:val="nil"/>
              <w:bottom w:val="single" w:sz="8" w:space="0" w:color="auto"/>
              <w:right w:val="single" w:sz="8" w:space="0" w:color="auto"/>
            </w:tcBorders>
            <w:shd w:val="clear" w:color="auto" w:fill="auto"/>
            <w:noWrap/>
          </w:tcPr>
          <w:p w14:paraId="0C594AEF"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xml:space="preserve">Управління адміністративних послуг ПМР; КО "Інститут розвитку міста"; Рада підприємців м. Полтава; </w:t>
            </w:r>
            <w:r>
              <w:rPr>
                <w:rFonts w:ascii="Arial" w:hAnsi="Arial" w:cs="Arial"/>
                <w:color w:val="000000"/>
                <w:sz w:val="18"/>
                <w:szCs w:val="18"/>
                <w:lang w:val="uk-UA"/>
              </w:rPr>
              <w:t xml:space="preserve">КУ «Обласний молодіжний центр»; </w:t>
            </w:r>
            <w:r w:rsidRPr="00535760">
              <w:rPr>
                <w:rFonts w:ascii="Arial" w:hAnsi="Arial" w:cs="Arial"/>
                <w:color w:val="000000"/>
                <w:sz w:val="18"/>
                <w:szCs w:val="18"/>
                <w:lang w:val="uk-UA"/>
              </w:rPr>
              <w:t>проект ПРОМІС</w:t>
            </w:r>
          </w:p>
        </w:tc>
        <w:tc>
          <w:tcPr>
            <w:tcW w:w="1417" w:type="dxa"/>
            <w:tcBorders>
              <w:top w:val="nil"/>
              <w:left w:val="nil"/>
              <w:bottom w:val="single" w:sz="8" w:space="0" w:color="auto"/>
              <w:right w:val="single" w:sz="8" w:space="0" w:color="auto"/>
            </w:tcBorders>
            <w:shd w:val="clear" w:color="auto" w:fill="auto"/>
            <w:noWrap/>
          </w:tcPr>
          <w:p w14:paraId="589C5BE2"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nil"/>
              <w:left w:val="nil"/>
              <w:bottom w:val="single" w:sz="8" w:space="0" w:color="auto"/>
              <w:right w:val="single" w:sz="8" w:space="0" w:color="auto"/>
            </w:tcBorders>
            <w:shd w:val="clear" w:color="auto" w:fill="auto"/>
            <w:noWrap/>
          </w:tcPr>
          <w:p w14:paraId="017DDBA0" w14:textId="77777777" w:rsidR="00EB028A" w:rsidRPr="00535760" w:rsidRDefault="00EB028A" w:rsidP="001C0D15">
            <w:pPr>
              <w:jc w:val="center"/>
              <w:rPr>
                <w:rFonts w:ascii="Arial" w:hAnsi="Arial" w:cs="Arial"/>
                <w:color w:val="000000"/>
                <w:sz w:val="18"/>
                <w:szCs w:val="18"/>
                <w:lang w:val="uk-UA"/>
              </w:rPr>
            </w:pPr>
            <w:r>
              <w:rPr>
                <w:rFonts w:ascii="Arial" w:hAnsi="Arial" w:cs="Arial"/>
                <w:bCs/>
                <w:sz w:val="18"/>
                <w:szCs w:val="18"/>
                <w:lang w:val="uk-UA" w:eastAsia="uk-UA"/>
              </w:rPr>
              <w:t>Проведення форуму 1 раз на рік</w:t>
            </w:r>
          </w:p>
        </w:tc>
      </w:tr>
      <w:tr w:rsidR="00EB028A" w:rsidRPr="00535760" w14:paraId="41C7B464" w14:textId="77777777" w:rsidTr="001C0D15">
        <w:trPr>
          <w:trHeight w:val="62"/>
        </w:trPr>
        <w:tc>
          <w:tcPr>
            <w:tcW w:w="1802" w:type="dxa"/>
            <w:shd w:val="clear" w:color="auto" w:fill="auto"/>
          </w:tcPr>
          <w:p w14:paraId="642ED6EB" w14:textId="77777777" w:rsidR="00EB028A" w:rsidRPr="00535760" w:rsidRDefault="00EB028A" w:rsidP="001C0D15">
            <w:pPr>
              <w:rPr>
                <w:rFonts w:ascii="Arial" w:hAnsi="Arial" w:cs="Arial"/>
                <w:bCs/>
                <w:sz w:val="18"/>
                <w:szCs w:val="18"/>
                <w:lang w:val="uk-UA" w:eastAsia="uk-UA"/>
              </w:rPr>
            </w:pPr>
          </w:p>
        </w:tc>
        <w:tc>
          <w:tcPr>
            <w:tcW w:w="2134" w:type="dxa"/>
            <w:tcBorders>
              <w:top w:val="nil"/>
              <w:left w:val="single" w:sz="8" w:space="0" w:color="auto"/>
              <w:bottom w:val="single" w:sz="8" w:space="0" w:color="000000"/>
              <w:right w:val="single" w:sz="8" w:space="0" w:color="auto"/>
            </w:tcBorders>
            <w:shd w:val="clear" w:color="auto" w:fill="auto"/>
          </w:tcPr>
          <w:p w14:paraId="73F7E9BB"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"Правове забезпечення діяльності та юридичного захисту бізнесу"</w:t>
            </w:r>
          </w:p>
        </w:tc>
        <w:tc>
          <w:tcPr>
            <w:tcW w:w="1559" w:type="dxa"/>
            <w:tcBorders>
              <w:top w:val="nil"/>
              <w:left w:val="single" w:sz="8" w:space="0" w:color="auto"/>
              <w:bottom w:val="single" w:sz="8" w:space="0" w:color="000000"/>
              <w:right w:val="single" w:sz="8" w:space="0" w:color="auto"/>
            </w:tcBorders>
            <w:shd w:val="clear" w:color="auto" w:fill="auto"/>
            <w:noWrap/>
          </w:tcPr>
          <w:p w14:paraId="08CEAE83"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Середня</w:t>
            </w:r>
          </w:p>
        </w:tc>
        <w:tc>
          <w:tcPr>
            <w:tcW w:w="567" w:type="dxa"/>
            <w:tcBorders>
              <w:top w:val="nil"/>
              <w:left w:val="single" w:sz="8" w:space="0" w:color="auto"/>
              <w:bottom w:val="single" w:sz="8" w:space="0" w:color="000000"/>
              <w:right w:val="single" w:sz="8" w:space="0" w:color="auto"/>
            </w:tcBorders>
            <w:shd w:val="clear" w:color="auto" w:fill="auto"/>
            <w:noWrap/>
          </w:tcPr>
          <w:p w14:paraId="7C098990"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single" w:sz="8" w:space="0" w:color="auto"/>
              <w:bottom w:val="single" w:sz="8" w:space="0" w:color="000000"/>
              <w:right w:val="single" w:sz="8" w:space="0" w:color="auto"/>
            </w:tcBorders>
            <w:shd w:val="clear" w:color="auto" w:fill="auto"/>
          </w:tcPr>
          <w:p w14:paraId="14EF5F70"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single" w:sz="8" w:space="0" w:color="auto"/>
              <w:bottom w:val="single" w:sz="8" w:space="0" w:color="000000"/>
              <w:right w:val="single" w:sz="8" w:space="0" w:color="auto"/>
            </w:tcBorders>
            <w:shd w:val="clear" w:color="auto" w:fill="auto"/>
          </w:tcPr>
          <w:p w14:paraId="3E2D048F"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single" w:sz="8" w:space="0" w:color="auto"/>
              <w:bottom w:val="single" w:sz="8" w:space="0" w:color="000000"/>
              <w:right w:val="single" w:sz="8" w:space="0" w:color="auto"/>
            </w:tcBorders>
            <w:shd w:val="clear" w:color="auto" w:fill="auto"/>
          </w:tcPr>
          <w:p w14:paraId="6014B69E"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nil"/>
              <w:left w:val="single" w:sz="8" w:space="0" w:color="auto"/>
              <w:bottom w:val="single" w:sz="8" w:space="0" w:color="000000"/>
              <w:right w:val="single" w:sz="8" w:space="0" w:color="auto"/>
            </w:tcBorders>
            <w:shd w:val="clear" w:color="auto" w:fill="auto"/>
          </w:tcPr>
          <w:p w14:paraId="15AEAEFB"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nil"/>
              <w:left w:val="single" w:sz="8" w:space="0" w:color="auto"/>
              <w:bottom w:val="single" w:sz="8" w:space="0" w:color="000000"/>
              <w:right w:val="single" w:sz="8" w:space="0" w:color="auto"/>
            </w:tcBorders>
            <w:shd w:val="clear" w:color="auto" w:fill="auto"/>
            <w:noWrap/>
          </w:tcPr>
          <w:p w14:paraId="697B9604" w14:textId="77777777" w:rsidR="00EB028A"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Полтавської міської ради; Полтавський юридичний інститут Національного юридичного університету ім. Ярослава Мудрого; громадські організації; проект ПРОМІС</w:t>
            </w:r>
          </w:p>
          <w:p w14:paraId="4537188E" w14:textId="77777777" w:rsidR="00EB028A" w:rsidRPr="00535760" w:rsidRDefault="00EB028A" w:rsidP="001C0D15">
            <w:pPr>
              <w:jc w:val="center"/>
              <w:rPr>
                <w:rFonts w:ascii="Arial" w:hAnsi="Arial" w:cs="Arial"/>
                <w:color w:val="000000"/>
                <w:sz w:val="18"/>
                <w:szCs w:val="18"/>
                <w:lang w:val="uk-UA"/>
              </w:rPr>
            </w:pPr>
          </w:p>
        </w:tc>
        <w:tc>
          <w:tcPr>
            <w:tcW w:w="1417" w:type="dxa"/>
            <w:tcBorders>
              <w:top w:val="nil"/>
              <w:left w:val="single" w:sz="8" w:space="0" w:color="auto"/>
              <w:bottom w:val="single" w:sz="8" w:space="0" w:color="000000"/>
              <w:right w:val="single" w:sz="8" w:space="0" w:color="auto"/>
            </w:tcBorders>
            <w:shd w:val="clear" w:color="auto" w:fill="auto"/>
            <w:noWrap/>
          </w:tcPr>
          <w:p w14:paraId="6DB5D82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 кошти проекту ПРОМІС</w:t>
            </w:r>
          </w:p>
        </w:tc>
        <w:tc>
          <w:tcPr>
            <w:tcW w:w="1701" w:type="dxa"/>
            <w:tcBorders>
              <w:top w:val="nil"/>
              <w:left w:val="single" w:sz="8" w:space="0" w:color="auto"/>
              <w:bottom w:val="single" w:sz="8" w:space="0" w:color="000000"/>
              <w:right w:val="single" w:sz="8" w:space="0" w:color="auto"/>
            </w:tcBorders>
            <w:shd w:val="clear" w:color="auto" w:fill="auto"/>
            <w:noWrap/>
          </w:tcPr>
          <w:p w14:paraId="74321E7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курс тренінгів 1 раз на півріччя</w:t>
            </w:r>
          </w:p>
        </w:tc>
      </w:tr>
      <w:tr w:rsidR="00EB028A" w:rsidRPr="00535760" w14:paraId="7600A82C" w14:textId="77777777" w:rsidTr="001C0D15">
        <w:trPr>
          <w:trHeight w:val="300"/>
        </w:trPr>
        <w:tc>
          <w:tcPr>
            <w:tcW w:w="14425" w:type="dxa"/>
            <w:gridSpan w:val="11"/>
            <w:shd w:val="clear" w:color="auto" w:fill="auto"/>
          </w:tcPr>
          <w:p w14:paraId="25602F3B"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lastRenderedPageBreak/>
              <w:t xml:space="preserve">Напрям 2: Сприяння </w:t>
            </w:r>
            <w:r w:rsidRPr="00535760">
              <w:rPr>
                <w:rFonts w:ascii="Arial" w:hAnsi="Arial" w:cs="Arial"/>
                <w:sz w:val="18"/>
                <w:szCs w:val="18"/>
                <w:lang w:val="uk-UA"/>
              </w:rPr>
              <w:t xml:space="preserve"> </w:t>
            </w:r>
            <w:r w:rsidRPr="00535760">
              <w:rPr>
                <w:rFonts w:ascii="Arial" w:hAnsi="Arial" w:cs="Arial"/>
                <w:b/>
                <w:bCs/>
                <w:sz w:val="18"/>
                <w:szCs w:val="18"/>
                <w:lang w:val="uk-UA" w:eastAsia="uk-UA"/>
              </w:rPr>
              <w:t>МСП у кризовому стані (2 принцип АМБ)</w:t>
            </w:r>
          </w:p>
        </w:tc>
      </w:tr>
      <w:tr w:rsidR="00EB028A" w:rsidRPr="00535760" w14:paraId="15994AF8" w14:textId="77777777" w:rsidTr="001C0D15">
        <w:trPr>
          <w:trHeight w:val="300"/>
        </w:trPr>
        <w:tc>
          <w:tcPr>
            <w:tcW w:w="1802" w:type="dxa"/>
            <w:shd w:val="clear" w:color="auto" w:fill="auto"/>
          </w:tcPr>
          <w:p w14:paraId="1240939A" w14:textId="77777777" w:rsidR="00EB028A" w:rsidRPr="00535760" w:rsidRDefault="00EB028A" w:rsidP="001C0D15">
            <w:pPr>
              <w:jc w:val="center"/>
              <w:rPr>
                <w:rFonts w:ascii="Arial" w:hAnsi="Arial" w:cs="Arial"/>
                <w:sz w:val="18"/>
                <w:szCs w:val="18"/>
                <w:lang w:val="uk-UA" w:eastAsia="uk-UA"/>
              </w:rPr>
            </w:pPr>
            <w:r w:rsidRPr="00535760">
              <w:rPr>
                <w:rFonts w:ascii="Arial" w:hAnsi="Arial" w:cs="Arial"/>
                <w:sz w:val="18"/>
                <w:szCs w:val="18"/>
                <w:lang w:val="uk-UA" w:eastAsia="uk-UA"/>
              </w:rPr>
              <w:t>Брак інформації щодо санації бізнесу, необхідність формування позитивного іміджу МСП</w:t>
            </w:r>
          </w:p>
        </w:tc>
        <w:tc>
          <w:tcPr>
            <w:tcW w:w="2134" w:type="dxa"/>
            <w:shd w:val="clear" w:color="auto" w:fill="auto"/>
          </w:tcPr>
          <w:p w14:paraId="526B38E9"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«Швидка допомога» для бізнесу»</w:t>
            </w:r>
          </w:p>
          <w:p w14:paraId="767324CC" w14:textId="77777777" w:rsidR="00EB028A" w:rsidRPr="00535760" w:rsidRDefault="00EB028A" w:rsidP="001C0D15">
            <w:pPr>
              <w:rPr>
                <w:rFonts w:ascii="Arial" w:hAnsi="Arial" w:cs="Arial"/>
                <w:bCs/>
                <w:sz w:val="18"/>
                <w:szCs w:val="18"/>
                <w:lang w:val="uk-UA" w:eastAsia="uk-UA"/>
              </w:rPr>
            </w:pPr>
          </w:p>
          <w:p w14:paraId="3A57A45D"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4F49602C"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Висока</w:t>
            </w:r>
          </w:p>
        </w:tc>
        <w:tc>
          <w:tcPr>
            <w:tcW w:w="567" w:type="dxa"/>
            <w:shd w:val="clear" w:color="auto" w:fill="auto"/>
            <w:noWrap/>
          </w:tcPr>
          <w:p w14:paraId="4CFB5066"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х</w:t>
            </w:r>
          </w:p>
        </w:tc>
        <w:tc>
          <w:tcPr>
            <w:tcW w:w="567" w:type="dxa"/>
            <w:shd w:val="clear" w:color="auto" w:fill="auto"/>
          </w:tcPr>
          <w:p w14:paraId="60483FC8"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х</w:t>
            </w:r>
          </w:p>
        </w:tc>
        <w:tc>
          <w:tcPr>
            <w:tcW w:w="567" w:type="dxa"/>
            <w:shd w:val="clear" w:color="auto" w:fill="auto"/>
          </w:tcPr>
          <w:p w14:paraId="4EC3B69E"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4541B8DE"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055E04F4"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02F0B220" w14:textId="77777777" w:rsidR="00EB028A" w:rsidRPr="00535760" w:rsidRDefault="00EB028A" w:rsidP="001C0D15">
            <w:pPr>
              <w:jc w:val="center"/>
              <w:rPr>
                <w:rFonts w:ascii="Arial" w:hAnsi="Arial" w:cs="Arial"/>
                <w:sz w:val="18"/>
                <w:szCs w:val="18"/>
                <w:lang w:val="uk-UA"/>
              </w:rPr>
            </w:pPr>
            <w:r w:rsidRPr="00535760">
              <w:rPr>
                <w:rFonts w:ascii="Arial" w:hAnsi="Arial" w:cs="Arial"/>
                <w:sz w:val="18"/>
                <w:szCs w:val="18"/>
                <w:lang w:val="uk-UA"/>
              </w:rPr>
              <w:t>Управління адміністративних послуг ПМР; КО "Інститут розвитку міста"; ГО "Полтавський міжнародний бізнес-центр"; Полтавська торгово-промислова палата;ДПІ у м. Полтаві ГУ ДФС у Полтавській області;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66EE32EA"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shd w:val="clear" w:color="auto" w:fill="auto"/>
            <w:noWrap/>
          </w:tcPr>
          <w:p w14:paraId="5B242B2D"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Не менше 1 зустрічі на квартал</w:t>
            </w:r>
          </w:p>
        </w:tc>
      </w:tr>
      <w:tr w:rsidR="00EB028A" w:rsidRPr="00535760" w14:paraId="67CE14BA" w14:textId="77777777" w:rsidTr="001C0D15">
        <w:trPr>
          <w:trHeight w:val="300"/>
        </w:trPr>
        <w:tc>
          <w:tcPr>
            <w:tcW w:w="1802" w:type="dxa"/>
            <w:shd w:val="clear" w:color="auto" w:fill="auto"/>
          </w:tcPr>
          <w:p w14:paraId="34DDDBF8"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3E4C84B2"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«Другий бізнес-шанс»</w:t>
            </w:r>
          </w:p>
          <w:p w14:paraId="188B8512" w14:textId="77777777" w:rsidR="00EB028A" w:rsidRPr="00535760" w:rsidRDefault="00EB028A" w:rsidP="001C0D15">
            <w:pPr>
              <w:rPr>
                <w:rFonts w:ascii="Arial" w:hAnsi="Arial" w:cs="Arial"/>
                <w:bCs/>
                <w:sz w:val="18"/>
                <w:szCs w:val="18"/>
                <w:lang w:val="uk-UA" w:eastAsia="uk-UA"/>
              </w:rPr>
            </w:pPr>
          </w:p>
          <w:p w14:paraId="3B7CC64D"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3CD04BBE"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Низька</w:t>
            </w:r>
          </w:p>
        </w:tc>
        <w:tc>
          <w:tcPr>
            <w:tcW w:w="567" w:type="dxa"/>
            <w:shd w:val="clear" w:color="auto" w:fill="auto"/>
            <w:noWrap/>
          </w:tcPr>
          <w:p w14:paraId="1DF694B6"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17B3D80C"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6973F43D"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206DA4A0"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29514726"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t>х</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2E23390C"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18505CB3"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shd w:val="clear" w:color="auto" w:fill="auto"/>
            <w:noWrap/>
          </w:tcPr>
          <w:p w14:paraId="5E01029C"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Не менше 1 публікації у ЗМІ на квартал</w:t>
            </w:r>
          </w:p>
        </w:tc>
      </w:tr>
      <w:tr w:rsidR="00EB028A" w:rsidRPr="00535760" w14:paraId="1B111BB8" w14:textId="77777777" w:rsidTr="001C0D15">
        <w:trPr>
          <w:trHeight w:val="300"/>
        </w:trPr>
        <w:tc>
          <w:tcPr>
            <w:tcW w:w="14425" w:type="dxa"/>
            <w:gridSpan w:val="11"/>
            <w:shd w:val="clear" w:color="auto" w:fill="auto"/>
          </w:tcPr>
          <w:p w14:paraId="67FE1FA6"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t xml:space="preserve">Напрям 3: </w:t>
            </w:r>
            <w:r w:rsidRPr="00535760">
              <w:rPr>
                <w:rFonts w:ascii="Arial" w:hAnsi="Arial" w:cs="Arial"/>
                <w:sz w:val="18"/>
                <w:szCs w:val="18"/>
                <w:lang w:val="uk-UA"/>
              </w:rPr>
              <w:t xml:space="preserve"> </w:t>
            </w:r>
            <w:r w:rsidRPr="00535760">
              <w:rPr>
                <w:rFonts w:ascii="Arial" w:hAnsi="Arial" w:cs="Arial"/>
                <w:b/>
                <w:bCs/>
                <w:sz w:val="18"/>
                <w:szCs w:val="18"/>
                <w:lang w:val="uk-UA" w:eastAsia="uk-UA"/>
              </w:rPr>
              <w:t>Розробка регуляцій з думкою про МСП (3 принцип АМБ)</w:t>
            </w:r>
          </w:p>
        </w:tc>
      </w:tr>
      <w:tr w:rsidR="00EB028A" w:rsidRPr="00535760" w14:paraId="78BF93B1" w14:textId="77777777" w:rsidTr="001C0D15">
        <w:trPr>
          <w:trHeight w:val="300"/>
        </w:trPr>
        <w:tc>
          <w:tcPr>
            <w:tcW w:w="1802" w:type="dxa"/>
            <w:vMerge w:val="restart"/>
            <w:shd w:val="clear" w:color="auto" w:fill="auto"/>
          </w:tcPr>
          <w:p w14:paraId="7A611158"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Нестача регулярної комунікації з питань зміни правил ведення бізнесу</w:t>
            </w:r>
          </w:p>
        </w:tc>
        <w:tc>
          <w:tcPr>
            <w:tcW w:w="2134" w:type="dxa"/>
            <w:shd w:val="clear" w:color="auto" w:fill="auto"/>
            <w:noWrap/>
          </w:tcPr>
          <w:p w14:paraId="78E36350"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«З точки зору МСП»</w:t>
            </w:r>
          </w:p>
          <w:p w14:paraId="4665E820" w14:textId="77777777" w:rsidR="00EB028A" w:rsidRPr="00535760" w:rsidRDefault="00EB028A" w:rsidP="001C0D15">
            <w:pPr>
              <w:rPr>
                <w:rFonts w:ascii="Arial" w:hAnsi="Arial" w:cs="Arial"/>
                <w:bCs/>
                <w:sz w:val="18"/>
                <w:szCs w:val="18"/>
                <w:lang w:val="uk-UA" w:eastAsia="uk-UA"/>
              </w:rPr>
            </w:pPr>
          </w:p>
          <w:p w14:paraId="4E86FB66"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2B6767D9"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Середня</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907C9F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7ADC1CA3"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6943887B"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ED7CCD8"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17DA6578"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30736EC2"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576CCADD"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single" w:sz="8" w:space="0" w:color="auto"/>
              <w:left w:val="single" w:sz="8" w:space="0" w:color="auto"/>
              <w:bottom w:val="single" w:sz="8" w:space="0" w:color="000000"/>
              <w:right w:val="single" w:sz="8" w:space="0" w:color="auto"/>
            </w:tcBorders>
            <w:shd w:val="clear" w:color="auto" w:fill="auto"/>
          </w:tcPr>
          <w:p w14:paraId="03AF579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опитування, узагальнення результатів, не рідше 1 раз на квартал</w:t>
            </w:r>
          </w:p>
        </w:tc>
      </w:tr>
      <w:tr w:rsidR="00EB028A" w:rsidRPr="00535760" w14:paraId="5470A9F8" w14:textId="77777777" w:rsidTr="001C0D15">
        <w:trPr>
          <w:trHeight w:val="300"/>
        </w:trPr>
        <w:tc>
          <w:tcPr>
            <w:tcW w:w="1802" w:type="dxa"/>
            <w:vMerge/>
            <w:shd w:val="clear" w:color="auto" w:fill="auto"/>
          </w:tcPr>
          <w:p w14:paraId="6891DFB7"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3F405768"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«Зауваження і пропозиції».</w:t>
            </w:r>
          </w:p>
          <w:p w14:paraId="22660826" w14:textId="77777777" w:rsidR="00EB028A" w:rsidRPr="00535760" w:rsidRDefault="00EB028A" w:rsidP="001C0D15">
            <w:pPr>
              <w:rPr>
                <w:rFonts w:ascii="Arial" w:hAnsi="Arial" w:cs="Arial"/>
                <w:bCs/>
                <w:sz w:val="18"/>
                <w:szCs w:val="18"/>
                <w:lang w:val="uk-UA" w:eastAsia="uk-UA"/>
              </w:rPr>
            </w:pPr>
          </w:p>
          <w:p w14:paraId="3F536BB4"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7E57A051"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Cs/>
                <w:sz w:val="18"/>
                <w:szCs w:val="18"/>
                <w:lang w:val="uk-UA" w:eastAsia="uk-UA"/>
              </w:rPr>
              <w:t>Середня</w:t>
            </w:r>
          </w:p>
        </w:tc>
        <w:tc>
          <w:tcPr>
            <w:tcW w:w="567" w:type="dxa"/>
            <w:tcBorders>
              <w:top w:val="single" w:sz="8" w:space="0" w:color="auto"/>
              <w:left w:val="single" w:sz="8" w:space="0" w:color="auto"/>
              <w:bottom w:val="single" w:sz="8" w:space="0" w:color="000000"/>
              <w:right w:val="single" w:sz="8" w:space="0" w:color="auto"/>
            </w:tcBorders>
            <w:noWrap/>
          </w:tcPr>
          <w:p w14:paraId="02AE5205"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tcPr>
          <w:p w14:paraId="748D3067"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tcPr>
          <w:p w14:paraId="6786CE2A"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vAlign w:val="center"/>
          </w:tcPr>
          <w:p w14:paraId="399FFDA5" w14:textId="77777777" w:rsidR="00EB028A" w:rsidRPr="00535760" w:rsidRDefault="00EB028A" w:rsidP="001C0D15">
            <w:pPr>
              <w:rPr>
                <w:rFonts w:ascii="Arial" w:hAnsi="Arial" w:cs="Arial"/>
                <w:b/>
                <w:bCs/>
                <w:color w:val="000000"/>
                <w:sz w:val="18"/>
                <w:szCs w:val="18"/>
                <w:lang w:val="uk-UA"/>
              </w:rPr>
            </w:pPr>
          </w:p>
        </w:tc>
        <w:tc>
          <w:tcPr>
            <w:tcW w:w="567" w:type="dxa"/>
            <w:tcBorders>
              <w:top w:val="single" w:sz="8" w:space="0" w:color="auto"/>
              <w:left w:val="single" w:sz="8" w:space="0" w:color="auto"/>
              <w:bottom w:val="single" w:sz="8" w:space="0" w:color="000000"/>
              <w:right w:val="single" w:sz="8" w:space="0" w:color="auto"/>
            </w:tcBorders>
            <w:vAlign w:val="center"/>
          </w:tcPr>
          <w:p w14:paraId="49D27B5B" w14:textId="77777777" w:rsidR="00EB028A" w:rsidRPr="00535760" w:rsidRDefault="00EB028A" w:rsidP="001C0D15">
            <w:pPr>
              <w:rPr>
                <w:rFonts w:ascii="Arial" w:hAnsi="Arial" w:cs="Arial"/>
                <w:b/>
                <w:bCs/>
                <w:color w:val="000000"/>
                <w:sz w:val="18"/>
                <w:szCs w:val="18"/>
                <w:lang w:val="uk-UA"/>
              </w:rPr>
            </w:pPr>
          </w:p>
        </w:tc>
        <w:tc>
          <w:tcPr>
            <w:tcW w:w="2977" w:type="dxa"/>
            <w:tcBorders>
              <w:top w:val="single" w:sz="8" w:space="0" w:color="auto"/>
              <w:left w:val="single" w:sz="8" w:space="0" w:color="auto"/>
              <w:bottom w:val="single" w:sz="8" w:space="0" w:color="000000"/>
              <w:right w:val="single" w:sz="8" w:space="0" w:color="auto"/>
            </w:tcBorders>
            <w:noWrap/>
          </w:tcPr>
          <w:p w14:paraId="2AD338C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 Інститут розвитку міста";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noWrap/>
          </w:tcPr>
          <w:p w14:paraId="043651FD"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noWrap/>
          </w:tcPr>
          <w:p w14:paraId="32F3F7A8" w14:textId="77777777" w:rsidR="00EB028A" w:rsidRPr="00535760" w:rsidRDefault="00EB028A" w:rsidP="001C0D15">
            <w:pPr>
              <w:jc w:val="center"/>
              <w:rPr>
                <w:rFonts w:ascii="Arial" w:hAnsi="Arial" w:cs="Arial"/>
                <w:color w:val="000000"/>
                <w:sz w:val="18"/>
                <w:szCs w:val="18"/>
                <w:lang w:val="uk-UA"/>
              </w:rPr>
            </w:pPr>
            <w:r>
              <w:rPr>
                <w:rFonts w:ascii="Arial" w:hAnsi="Arial" w:cs="Arial"/>
                <w:color w:val="000000"/>
                <w:sz w:val="18"/>
                <w:szCs w:val="18"/>
                <w:lang w:val="uk-UA"/>
              </w:rPr>
              <w:t xml:space="preserve">Узагальнення на </w:t>
            </w:r>
            <w:r w:rsidRPr="00535760">
              <w:rPr>
                <w:rFonts w:ascii="Arial" w:hAnsi="Arial" w:cs="Arial"/>
                <w:color w:val="000000"/>
                <w:sz w:val="18"/>
                <w:szCs w:val="18"/>
                <w:lang w:val="uk-UA"/>
              </w:rPr>
              <w:t>нарад</w:t>
            </w:r>
            <w:r>
              <w:rPr>
                <w:rFonts w:ascii="Arial" w:hAnsi="Arial" w:cs="Arial"/>
                <w:color w:val="000000"/>
                <w:sz w:val="18"/>
                <w:szCs w:val="18"/>
                <w:lang w:val="uk-UA"/>
              </w:rPr>
              <w:t>ах</w:t>
            </w:r>
            <w:r w:rsidRPr="00535760">
              <w:rPr>
                <w:rFonts w:ascii="Arial" w:hAnsi="Arial" w:cs="Arial"/>
                <w:color w:val="000000"/>
                <w:sz w:val="18"/>
                <w:szCs w:val="18"/>
                <w:lang w:val="uk-UA"/>
              </w:rPr>
              <w:t xml:space="preserve"> 1 раз на квартал,  напрацювання пропозицій</w:t>
            </w:r>
          </w:p>
        </w:tc>
      </w:tr>
      <w:tr w:rsidR="00EB028A" w:rsidRPr="00535760" w14:paraId="379D842D" w14:textId="77777777" w:rsidTr="001C0D15">
        <w:trPr>
          <w:trHeight w:val="300"/>
        </w:trPr>
        <w:tc>
          <w:tcPr>
            <w:tcW w:w="1802" w:type="dxa"/>
            <w:vMerge/>
            <w:shd w:val="clear" w:color="auto" w:fill="auto"/>
          </w:tcPr>
          <w:p w14:paraId="013562F1"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782174D7"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 xml:space="preserve">Розвиток соціального підприємництва за підтримки органів місцевого самоврядування </w:t>
            </w:r>
          </w:p>
        </w:tc>
        <w:tc>
          <w:tcPr>
            <w:tcW w:w="1559" w:type="dxa"/>
            <w:shd w:val="clear" w:color="auto" w:fill="auto"/>
            <w:noWrap/>
          </w:tcPr>
          <w:p w14:paraId="368C4C46"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Середня</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3F56FBA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701614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AFCD2CD"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02FFAA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BAFE65C"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66251D6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ГС "Соціальне підприємництво "Навчально-виробничий центр"</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38E5EB4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кошти проекту ПРОМІС; 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6780147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Створення 10 додаткових робочих місць на базі ГС</w:t>
            </w:r>
          </w:p>
        </w:tc>
      </w:tr>
      <w:tr w:rsidR="00EB028A" w:rsidRPr="00535760" w14:paraId="5CD37A72" w14:textId="77777777" w:rsidTr="001C0D15">
        <w:trPr>
          <w:trHeight w:val="300"/>
        </w:trPr>
        <w:tc>
          <w:tcPr>
            <w:tcW w:w="1802" w:type="dxa"/>
            <w:shd w:val="clear" w:color="auto" w:fill="auto"/>
          </w:tcPr>
          <w:p w14:paraId="30E48A9D"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single" w:sz="8" w:space="0" w:color="auto"/>
              <w:right w:val="single" w:sz="8" w:space="0" w:color="auto"/>
            </w:tcBorders>
            <w:shd w:val="clear" w:color="auto" w:fill="auto"/>
          </w:tcPr>
          <w:p w14:paraId="4AA681D3"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 xml:space="preserve">Проект "Міський центр ініціатив"(покращення рівня комунікації молоді між собою, молоді з владою та бізнесом, активізації жителів м. Полтава щодо участі у процесах, створення та реалізація нових креативних бізнес-проектів, створення та підтримки </w:t>
            </w:r>
            <w:r w:rsidRPr="00535760">
              <w:rPr>
                <w:rFonts w:ascii="Arial" w:hAnsi="Arial" w:cs="Arial"/>
                <w:color w:val="000000"/>
                <w:sz w:val="18"/>
                <w:szCs w:val="18"/>
                <w:lang w:val="uk-UA"/>
              </w:rPr>
              <w:lastRenderedPageBreak/>
              <w:t xml:space="preserve">повноцінного громадського простору у місті, створення, підтримка та розвиток нових бізнес-ідей) </w:t>
            </w:r>
          </w:p>
        </w:tc>
        <w:tc>
          <w:tcPr>
            <w:tcW w:w="1559" w:type="dxa"/>
            <w:tcBorders>
              <w:top w:val="single" w:sz="8" w:space="0" w:color="auto"/>
              <w:left w:val="nil"/>
              <w:bottom w:val="single" w:sz="8" w:space="0" w:color="auto"/>
              <w:right w:val="single" w:sz="8" w:space="0" w:color="auto"/>
            </w:tcBorders>
            <w:shd w:val="clear" w:color="auto" w:fill="auto"/>
            <w:noWrap/>
          </w:tcPr>
          <w:p w14:paraId="70CF5EDB"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lastRenderedPageBreak/>
              <w:t> </w:t>
            </w:r>
          </w:p>
        </w:tc>
        <w:tc>
          <w:tcPr>
            <w:tcW w:w="567" w:type="dxa"/>
            <w:tcBorders>
              <w:top w:val="single" w:sz="8" w:space="0" w:color="auto"/>
              <w:left w:val="nil"/>
              <w:bottom w:val="single" w:sz="8" w:space="0" w:color="auto"/>
              <w:right w:val="single" w:sz="8" w:space="0" w:color="auto"/>
            </w:tcBorders>
            <w:shd w:val="clear" w:color="auto" w:fill="auto"/>
            <w:noWrap/>
          </w:tcPr>
          <w:p w14:paraId="5E76E447"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1220673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nil"/>
              <w:bottom w:val="single" w:sz="8" w:space="0" w:color="auto"/>
              <w:right w:val="single" w:sz="8" w:space="0" w:color="auto"/>
            </w:tcBorders>
            <w:shd w:val="clear" w:color="auto" w:fill="auto"/>
          </w:tcPr>
          <w:p w14:paraId="0024604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nil"/>
              <w:bottom w:val="single" w:sz="8" w:space="0" w:color="auto"/>
              <w:right w:val="single" w:sz="8" w:space="0" w:color="auto"/>
            </w:tcBorders>
            <w:shd w:val="clear" w:color="auto" w:fill="auto"/>
          </w:tcPr>
          <w:p w14:paraId="0E8E5F9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nil"/>
              <w:bottom w:val="single" w:sz="8" w:space="0" w:color="auto"/>
              <w:right w:val="single" w:sz="8" w:space="0" w:color="auto"/>
            </w:tcBorders>
            <w:shd w:val="clear" w:color="auto" w:fill="auto"/>
          </w:tcPr>
          <w:p w14:paraId="06F59E2B"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single" w:sz="8" w:space="0" w:color="auto"/>
              <w:left w:val="nil"/>
              <w:bottom w:val="single" w:sz="8" w:space="0" w:color="auto"/>
              <w:right w:val="single" w:sz="8" w:space="0" w:color="auto"/>
            </w:tcBorders>
            <w:shd w:val="clear" w:color="auto" w:fill="auto"/>
            <w:noWrap/>
          </w:tcPr>
          <w:p w14:paraId="17C17A9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Полтавської міської ради; управління майном комунальної власності міста; управління економічних питань; управління у справах сім'ї, молоді та спорту; управління культури; КО "Інститут розвитку міста"; Рада підприємців м. Полтава; проект ПРОМІС</w:t>
            </w:r>
          </w:p>
        </w:tc>
        <w:tc>
          <w:tcPr>
            <w:tcW w:w="1417" w:type="dxa"/>
            <w:tcBorders>
              <w:top w:val="single" w:sz="8" w:space="0" w:color="auto"/>
              <w:left w:val="nil"/>
              <w:bottom w:val="single" w:sz="8" w:space="0" w:color="auto"/>
              <w:right w:val="single" w:sz="8" w:space="0" w:color="auto"/>
            </w:tcBorders>
            <w:shd w:val="clear" w:color="auto" w:fill="auto"/>
            <w:noWrap/>
          </w:tcPr>
          <w:p w14:paraId="7488F43C"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w:t>
            </w:r>
          </w:p>
        </w:tc>
        <w:tc>
          <w:tcPr>
            <w:tcW w:w="1701" w:type="dxa"/>
            <w:tcBorders>
              <w:top w:val="single" w:sz="8" w:space="0" w:color="auto"/>
              <w:left w:val="nil"/>
              <w:bottom w:val="single" w:sz="8" w:space="0" w:color="auto"/>
              <w:right w:val="single" w:sz="8" w:space="0" w:color="auto"/>
            </w:tcBorders>
            <w:shd w:val="clear" w:color="auto" w:fill="auto"/>
            <w:noWrap/>
          </w:tcPr>
          <w:p w14:paraId="450E9E1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Створення центру</w:t>
            </w:r>
          </w:p>
        </w:tc>
      </w:tr>
      <w:tr w:rsidR="00EB028A" w:rsidRPr="00535760" w14:paraId="18D8C8A3" w14:textId="77777777" w:rsidTr="001C0D15">
        <w:trPr>
          <w:trHeight w:val="300"/>
        </w:trPr>
        <w:tc>
          <w:tcPr>
            <w:tcW w:w="1802" w:type="dxa"/>
            <w:shd w:val="clear" w:color="auto" w:fill="auto"/>
          </w:tcPr>
          <w:p w14:paraId="380D5A0E"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single" w:sz="8" w:space="0" w:color="auto"/>
              <w:right w:val="single" w:sz="8" w:space="0" w:color="auto"/>
            </w:tcBorders>
            <w:shd w:val="clear" w:color="auto" w:fill="auto"/>
          </w:tcPr>
          <w:p w14:paraId="7344A17A"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Проект "Спільна робота- високі надходження" (підвищення рівня поінформованості цільових груп, налагодження ефективної різноформатної комунікації між владою та бізнесом всіх рівнів у місті, формування атмосфери відкритості та прозорості у відносинах між владою та бізнесом всіх рівнів у місті)</w:t>
            </w:r>
          </w:p>
        </w:tc>
        <w:tc>
          <w:tcPr>
            <w:tcW w:w="1559" w:type="dxa"/>
            <w:tcBorders>
              <w:top w:val="single" w:sz="8" w:space="0" w:color="auto"/>
              <w:left w:val="nil"/>
              <w:bottom w:val="single" w:sz="8" w:space="0" w:color="auto"/>
              <w:right w:val="single" w:sz="8" w:space="0" w:color="auto"/>
            </w:tcBorders>
            <w:shd w:val="clear" w:color="auto" w:fill="auto"/>
            <w:noWrap/>
          </w:tcPr>
          <w:p w14:paraId="2AF3AFB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nil"/>
              <w:bottom w:val="single" w:sz="8" w:space="0" w:color="auto"/>
              <w:right w:val="single" w:sz="8" w:space="0" w:color="auto"/>
            </w:tcBorders>
            <w:shd w:val="clear" w:color="auto" w:fill="auto"/>
            <w:noWrap/>
          </w:tcPr>
          <w:p w14:paraId="61A8FCFC"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2AFE32E7"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74F39C36"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40BCAAB8"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20EE2C4A"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 </w:t>
            </w:r>
          </w:p>
        </w:tc>
        <w:tc>
          <w:tcPr>
            <w:tcW w:w="2977" w:type="dxa"/>
            <w:tcBorders>
              <w:top w:val="single" w:sz="8" w:space="0" w:color="auto"/>
              <w:left w:val="nil"/>
              <w:bottom w:val="single" w:sz="8" w:space="0" w:color="auto"/>
              <w:right w:val="single" w:sz="8" w:space="0" w:color="auto"/>
            </w:tcBorders>
            <w:shd w:val="clear" w:color="auto" w:fill="auto"/>
            <w:noWrap/>
          </w:tcPr>
          <w:p w14:paraId="6C25C562"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Полтавської міської ради; Рада підприємців м. Полтава; КО "Інститу</w:t>
            </w:r>
            <w:r>
              <w:rPr>
                <w:rFonts w:ascii="Arial" w:hAnsi="Arial" w:cs="Arial"/>
                <w:color w:val="000000"/>
                <w:sz w:val="18"/>
                <w:szCs w:val="18"/>
                <w:lang w:val="uk-UA"/>
              </w:rPr>
              <w:t>т</w:t>
            </w:r>
            <w:r w:rsidRPr="00535760">
              <w:rPr>
                <w:rFonts w:ascii="Arial" w:hAnsi="Arial" w:cs="Arial"/>
                <w:color w:val="000000"/>
                <w:sz w:val="18"/>
                <w:szCs w:val="18"/>
                <w:lang w:val="uk-UA"/>
              </w:rPr>
              <w:t xml:space="preserve"> розвитку міста"; Полтавська обласна рада; проект ПРОМІС</w:t>
            </w:r>
          </w:p>
        </w:tc>
        <w:tc>
          <w:tcPr>
            <w:tcW w:w="1417" w:type="dxa"/>
            <w:tcBorders>
              <w:top w:val="single" w:sz="8" w:space="0" w:color="auto"/>
              <w:left w:val="nil"/>
              <w:bottom w:val="single" w:sz="8" w:space="0" w:color="auto"/>
              <w:right w:val="single" w:sz="8" w:space="0" w:color="auto"/>
            </w:tcBorders>
            <w:shd w:val="clear" w:color="auto" w:fill="auto"/>
            <w:noWrap/>
          </w:tcPr>
          <w:p w14:paraId="00122AC7"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кошти обласної ради; інші джерела</w:t>
            </w:r>
          </w:p>
        </w:tc>
        <w:tc>
          <w:tcPr>
            <w:tcW w:w="1701" w:type="dxa"/>
            <w:tcBorders>
              <w:top w:val="single" w:sz="8" w:space="0" w:color="auto"/>
              <w:left w:val="nil"/>
              <w:bottom w:val="single" w:sz="8" w:space="0" w:color="auto"/>
              <w:right w:val="single" w:sz="8" w:space="0" w:color="auto"/>
            </w:tcBorders>
            <w:shd w:val="clear" w:color="auto" w:fill="auto"/>
            <w:noWrap/>
          </w:tcPr>
          <w:p w14:paraId="53FFD69B"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Проведення опитування, воркшопів не рідше 1 разу на квартал; запуск щорічного форуму підприємців міста</w:t>
            </w:r>
          </w:p>
        </w:tc>
      </w:tr>
      <w:tr w:rsidR="00EB028A" w:rsidRPr="00535760" w14:paraId="1FD63DBA" w14:textId="77777777" w:rsidTr="001C0D15">
        <w:trPr>
          <w:trHeight w:val="300"/>
        </w:trPr>
        <w:tc>
          <w:tcPr>
            <w:tcW w:w="1802" w:type="dxa"/>
            <w:shd w:val="clear" w:color="auto" w:fill="auto"/>
          </w:tcPr>
          <w:p w14:paraId="4F95CB8A"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single" w:sz="8" w:space="0" w:color="auto"/>
              <w:right w:val="single" w:sz="8" w:space="0" w:color="auto"/>
            </w:tcBorders>
            <w:shd w:val="clear" w:color="auto" w:fill="auto"/>
          </w:tcPr>
          <w:p w14:paraId="40AE3B0F"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Проект "Зелена Полтава" (використання передових знань та нових інструментів задля розвитку зеленої економіки та чистих виробництв)</w:t>
            </w:r>
          </w:p>
        </w:tc>
        <w:tc>
          <w:tcPr>
            <w:tcW w:w="1559" w:type="dxa"/>
            <w:tcBorders>
              <w:top w:val="single" w:sz="8" w:space="0" w:color="auto"/>
              <w:left w:val="nil"/>
              <w:bottom w:val="single" w:sz="8" w:space="0" w:color="auto"/>
              <w:right w:val="single" w:sz="8" w:space="0" w:color="auto"/>
            </w:tcBorders>
            <w:shd w:val="clear" w:color="auto" w:fill="auto"/>
            <w:noWrap/>
          </w:tcPr>
          <w:p w14:paraId="771C84B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nil"/>
              <w:bottom w:val="single" w:sz="8" w:space="0" w:color="auto"/>
              <w:right w:val="single" w:sz="8" w:space="0" w:color="auto"/>
            </w:tcBorders>
            <w:shd w:val="clear" w:color="auto" w:fill="auto"/>
            <w:noWrap/>
          </w:tcPr>
          <w:p w14:paraId="1C1B56C4"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5FDC565F"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22EA6B0E"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1619CB2F"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567" w:type="dxa"/>
            <w:tcBorders>
              <w:top w:val="single" w:sz="8" w:space="0" w:color="auto"/>
              <w:left w:val="nil"/>
              <w:bottom w:val="single" w:sz="8" w:space="0" w:color="auto"/>
              <w:right w:val="single" w:sz="8" w:space="0" w:color="auto"/>
            </w:tcBorders>
            <w:shd w:val="clear" w:color="auto" w:fill="auto"/>
          </w:tcPr>
          <w:p w14:paraId="76948E68" w14:textId="77777777" w:rsidR="00EB028A" w:rsidRPr="00DD7B66" w:rsidRDefault="00EB028A" w:rsidP="001C0D15">
            <w:pPr>
              <w:jc w:val="center"/>
              <w:rPr>
                <w:rFonts w:ascii="Arial" w:hAnsi="Arial" w:cs="Arial"/>
                <w:b/>
                <w:color w:val="000000"/>
                <w:sz w:val="18"/>
                <w:szCs w:val="18"/>
                <w:lang w:val="uk-UA"/>
              </w:rPr>
            </w:pPr>
            <w:r w:rsidRPr="00DD7B66">
              <w:rPr>
                <w:rFonts w:ascii="Arial" w:hAnsi="Arial" w:cs="Arial"/>
                <w:b/>
                <w:color w:val="000000"/>
                <w:sz w:val="18"/>
                <w:szCs w:val="18"/>
                <w:lang w:val="uk-UA"/>
              </w:rPr>
              <w:t>х</w:t>
            </w:r>
          </w:p>
        </w:tc>
        <w:tc>
          <w:tcPr>
            <w:tcW w:w="2977" w:type="dxa"/>
            <w:tcBorders>
              <w:top w:val="single" w:sz="8" w:space="0" w:color="auto"/>
              <w:left w:val="nil"/>
              <w:bottom w:val="single" w:sz="8" w:space="0" w:color="auto"/>
              <w:right w:val="single" w:sz="8" w:space="0" w:color="auto"/>
            </w:tcBorders>
            <w:shd w:val="clear" w:color="auto" w:fill="auto"/>
            <w:noWrap/>
          </w:tcPr>
          <w:p w14:paraId="3C281ECC"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Полтавської міської ради; управління економічних питань; управління у справах сім'ї, молоді та спорту; управління культури; КО "Інститут розвитку міста"</w:t>
            </w:r>
          </w:p>
        </w:tc>
        <w:tc>
          <w:tcPr>
            <w:tcW w:w="1417" w:type="dxa"/>
            <w:tcBorders>
              <w:top w:val="single" w:sz="8" w:space="0" w:color="auto"/>
              <w:left w:val="nil"/>
              <w:bottom w:val="single" w:sz="8" w:space="0" w:color="auto"/>
              <w:right w:val="single" w:sz="8" w:space="0" w:color="auto"/>
            </w:tcBorders>
            <w:shd w:val="clear" w:color="auto" w:fill="auto"/>
            <w:noWrap/>
          </w:tcPr>
          <w:p w14:paraId="6A324B0E"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nil"/>
              <w:bottom w:val="single" w:sz="8" w:space="0" w:color="auto"/>
              <w:right w:val="single" w:sz="8" w:space="0" w:color="auto"/>
            </w:tcBorders>
            <w:shd w:val="clear" w:color="auto" w:fill="auto"/>
            <w:noWrap/>
          </w:tcPr>
          <w:p w14:paraId="267634D9"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Організація щорічної школи для молоді від 14-35 р; заснування щорічного фестивалю</w:t>
            </w:r>
          </w:p>
        </w:tc>
      </w:tr>
      <w:tr w:rsidR="00EB028A" w:rsidRPr="00535760" w14:paraId="286D1C53" w14:textId="77777777" w:rsidTr="001C0D15">
        <w:trPr>
          <w:trHeight w:val="300"/>
        </w:trPr>
        <w:tc>
          <w:tcPr>
            <w:tcW w:w="1802" w:type="dxa"/>
            <w:shd w:val="clear" w:color="auto" w:fill="auto"/>
          </w:tcPr>
          <w:p w14:paraId="790ADAB0"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nil"/>
              <w:right w:val="single" w:sz="8" w:space="0" w:color="auto"/>
            </w:tcBorders>
            <w:shd w:val="clear" w:color="auto" w:fill="auto"/>
          </w:tcPr>
          <w:p w14:paraId="30749523"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 xml:space="preserve">Проект «Регуляції. Відеоформат» Запровадження коротких відео семінарів </w:t>
            </w:r>
          </w:p>
        </w:tc>
        <w:tc>
          <w:tcPr>
            <w:tcW w:w="1559" w:type="dxa"/>
            <w:tcBorders>
              <w:top w:val="single" w:sz="8" w:space="0" w:color="auto"/>
              <w:left w:val="single" w:sz="8" w:space="0" w:color="auto"/>
              <w:bottom w:val="single" w:sz="8" w:space="0" w:color="000000"/>
              <w:right w:val="single" w:sz="8" w:space="0" w:color="auto"/>
            </w:tcBorders>
            <w:shd w:val="clear" w:color="auto" w:fill="auto"/>
            <w:noWrap/>
          </w:tcPr>
          <w:p w14:paraId="038A3BA8"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691F4AA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707F284D"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93A110D"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3ACFBF6"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E4AD6D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58210B70"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ДПІ у м. Полтаві ГУ ДФС у Полтавській області;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06C0A1E8"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270FE912"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По мірі запровадження регуляцій</w:t>
            </w:r>
          </w:p>
        </w:tc>
      </w:tr>
      <w:tr w:rsidR="00EB028A" w:rsidRPr="00535760" w14:paraId="6219B3C2" w14:textId="77777777" w:rsidTr="001C0D15">
        <w:trPr>
          <w:trHeight w:val="300"/>
        </w:trPr>
        <w:tc>
          <w:tcPr>
            <w:tcW w:w="14425" w:type="dxa"/>
            <w:gridSpan w:val="11"/>
            <w:shd w:val="clear" w:color="auto" w:fill="auto"/>
          </w:tcPr>
          <w:p w14:paraId="7CE46C3F"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t>Напрям 4: Спрощення надання  публічних послуг (4 принцип АМБ)</w:t>
            </w:r>
          </w:p>
        </w:tc>
      </w:tr>
      <w:tr w:rsidR="00EB028A" w:rsidRPr="00535760" w14:paraId="747B9DF1" w14:textId="77777777" w:rsidTr="001C0D15">
        <w:trPr>
          <w:trHeight w:val="300"/>
        </w:trPr>
        <w:tc>
          <w:tcPr>
            <w:tcW w:w="1802" w:type="dxa"/>
            <w:vMerge w:val="restart"/>
            <w:shd w:val="clear" w:color="auto" w:fill="auto"/>
          </w:tcPr>
          <w:p w14:paraId="0F11F185" w14:textId="77777777" w:rsidR="00EB028A" w:rsidRPr="00535760" w:rsidRDefault="00EB028A" w:rsidP="001C0D15">
            <w:pPr>
              <w:jc w:val="center"/>
              <w:rPr>
                <w:rFonts w:ascii="Arial" w:hAnsi="Arial" w:cs="Arial"/>
                <w:sz w:val="18"/>
                <w:szCs w:val="18"/>
                <w:lang w:val="uk-UA" w:eastAsia="uk-UA"/>
              </w:rPr>
            </w:pPr>
            <w:r w:rsidRPr="00535760">
              <w:rPr>
                <w:rFonts w:ascii="Arial" w:hAnsi="Arial" w:cs="Arial"/>
                <w:sz w:val="18"/>
                <w:szCs w:val="18"/>
                <w:lang w:val="uk-UA" w:eastAsia="uk-UA"/>
              </w:rPr>
              <w:t>Недостатнє спрощення процесу отримання публічних послуг</w:t>
            </w:r>
          </w:p>
        </w:tc>
        <w:tc>
          <w:tcPr>
            <w:tcW w:w="2134" w:type="dxa"/>
            <w:shd w:val="clear" w:color="auto" w:fill="auto"/>
          </w:tcPr>
          <w:p w14:paraId="3E6B3F34"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«Якісні е-послуги»</w:t>
            </w:r>
          </w:p>
          <w:p w14:paraId="33647719" w14:textId="77777777" w:rsidR="00EB028A" w:rsidRPr="00535760" w:rsidRDefault="00EB028A" w:rsidP="001C0D15">
            <w:pPr>
              <w:rPr>
                <w:rFonts w:ascii="Arial" w:hAnsi="Arial" w:cs="Arial"/>
                <w:bCs/>
                <w:sz w:val="18"/>
                <w:szCs w:val="18"/>
                <w:lang w:val="uk-UA"/>
              </w:rPr>
            </w:pPr>
          </w:p>
          <w:p w14:paraId="3039BF51"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326D59F9"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eastAsia="uk-UA"/>
              </w:rPr>
              <w:t>Досить висока</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28216D3D"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5689773"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886EBE6"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B14973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FFA0FD1"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473DA1E9"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ДПІ у м. Полтаві ГУ ДФС у Полтавській області;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22795172"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 кошти проекту ПРОМІС</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2336482D"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1 семінар на квартал</w:t>
            </w:r>
          </w:p>
        </w:tc>
      </w:tr>
      <w:tr w:rsidR="00EB028A" w:rsidRPr="00535760" w14:paraId="6103AEFA" w14:textId="77777777" w:rsidTr="001C0D15">
        <w:trPr>
          <w:trHeight w:val="300"/>
        </w:trPr>
        <w:tc>
          <w:tcPr>
            <w:tcW w:w="1802" w:type="dxa"/>
            <w:vMerge/>
            <w:shd w:val="clear" w:color="auto" w:fill="auto"/>
          </w:tcPr>
          <w:p w14:paraId="45671E36"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1FFEDA9B"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«Оптимізація е-послуг»</w:t>
            </w:r>
          </w:p>
          <w:p w14:paraId="0F152FBF" w14:textId="77777777" w:rsidR="00EB028A" w:rsidRPr="00535760" w:rsidRDefault="00EB028A" w:rsidP="001C0D15">
            <w:pPr>
              <w:rPr>
                <w:rFonts w:ascii="Arial" w:hAnsi="Arial" w:cs="Arial"/>
                <w:bCs/>
                <w:sz w:val="18"/>
                <w:szCs w:val="18"/>
                <w:lang w:val="uk-UA"/>
              </w:rPr>
            </w:pPr>
          </w:p>
          <w:p w14:paraId="3AD57825"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2A6F0167"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Середня</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7F959DB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9D05265"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7F5A92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666753C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505B08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66518CC5"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61925315"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 кошти проекту ПРОМІС</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458A2D96"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Розроблений план оптимізації надання адміністративних послуг</w:t>
            </w:r>
          </w:p>
        </w:tc>
      </w:tr>
      <w:tr w:rsidR="00EB028A" w:rsidRPr="00535760" w14:paraId="2E277F35" w14:textId="77777777" w:rsidTr="001C0D15">
        <w:trPr>
          <w:trHeight w:val="300"/>
        </w:trPr>
        <w:tc>
          <w:tcPr>
            <w:tcW w:w="14425" w:type="dxa"/>
            <w:gridSpan w:val="11"/>
            <w:shd w:val="clear" w:color="auto" w:fill="auto"/>
          </w:tcPr>
          <w:p w14:paraId="655CA4B4"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lastRenderedPageBreak/>
              <w:t>Напрям 5: Підтримка МСП. Полегшення доступу до закупівель (5 принцип АМБ)</w:t>
            </w:r>
          </w:p>
        </w:tc>
      </w:tr>
      <w:tr w:rsidR="00EB028A" w:rsidRPr="00535760" w14:paraId="4D8402C1" w14:textId="77777777" w:rsidTr="001C0D15">
        <w:trPr>
          <w:trHeight w:val="300"/>
        </w:trPr>
        <w:tc>
          <w:tcPr>
            <w:tcW w:w="1802" w:type="dxa"/>
            <w:shd w:val="clear" w:color="auto" w:fill="auto"/>
          </w:tcPr>
          <w:p w14:paraId="3C47EAB9" w14:textId="77777777" w:rsidR="00EB028A" w:rsidRPr="00535760" w:rsidRDefault="00EB028A" w:rsidP="001C0D15">
            <w:pPr>
              <w:jc w:val="center"/>
              <w:rPr>
                <w:rFonts w:ascii="Arial" w:hAnsi="Arial" w:cs="Arial"/>
                <w:sz w:val="18"/>
                <w:szCs w:val="18"/>
                <w:lang w:val="uk-UA" w:eastAsia="uk-UA"/>
              </w:rPr>
            </w:pPr>
            <w:r w:rsidRPr="00535760">
              <w:rPr>
                <w:rFonts w:ascii="Arial" w:hAnsi="Arial" w:cs="Arial"/>
                <w:sz w:val="18"/>
                <w:szCs w:val="18"/>
                <w:lang w:val="uk-UA" w:eastAsia="uk-UA"/>
              </w:rPr>
              <w:t>Недостатн</w:t>
            </w:r>
            <w:r>
              <w:rPr>
                <w:rFonts w:ascii="Arial" w:hAnsi="Arial" w:cs="Arial"/>
                <w:sz w:val="18"/>
                <w:szCs w:val="18"/>
                <w:lang w:val="uk-UA" w:eastAsia="uk-UA"/>
              </w:rPr>
              <w:t xml:space="preserve">я інформаційна, консультаційна, промоційна </w:t>
            </w:r>
            <w:r w:rsidRPr="00535760">
              <w:rPr>
                <w:rFonts w:ascii="Arial" w:hAnsi="Arial" w:cs="Arial"/>
                <w:sz w:val="18"/>
                <w:szCs w:val="18"/>
                <w:lang w:val="uk-UA" w:eastAsia="uk-UA"/>
              </w:rPr>
              <w:t xml:space="preserve"> підтримк</w:t>
            </w:r>
            <w:r>
              <w:rPr>
                <w:rFonts w:ascii="Arial" w:hAnsi="Arial" w:cs="Arial"/>
                <w:sz w:val="18"/>
                <w:szCs w:val="18"/>
                <w:lang w:val="uk-UA" w:eastAsia="uk-UA"/>
              </w:rPr>
              <w:t>а</w:t>
            </w:r>
            <w:r w:rsidRPr="00535760">
              <w:rPr>
                <w:rFonts w:ascii="Arial" w:hAnsi="Arial" w:cs="Arial"/>
                <w:sz w:val="18"/>
                <w:szCs w:val="18"/>
                <w:lang w:val="uk-UA" w:eastAsia="uk-UA"/>
              </w:rPr>
              <w:t xml:space="preserve"> МСП</w:t>
            </w:r>
          </w:p>
        </w:tc>
        <w:tc>
          <w:tcPr>
            <w:tcW w:w="2134" w:type="dxa"/>
            <w:shd w:val="clear" w:color="auto" w:fill="auto"/>
          </w:tcPr>
          <w:p w14:paraId="2E048636"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«Полтавське дозвілля»</w:t>
            </w:r>
          </w:p>
          <w:p w14:paraId="7E9D98A2" w14:textId="77777777" w:rsidR="00EB028A" w:rsidRPr="00535760" w:rsidRDefault="00EB028A" w:rsidP="001C0D15">
            <w:pPr>
              <w:rPr>
                <w:rFonts w:ascii="Arial" w:hAnsi="Arial" w:cs="Arial"/>
                <w:bCs/>
                <w:sz w:val="18"/>
                <w:szCs w:val="18"/>
                <w:lang w:val="uk-UA"/>
              </w:rPr>
            </w:pPr>
          </w:p>
          <w:p w14:paraId="7EF588F1"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2C937CC3"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eastAsia="uk-UA"/>
              </w:rPr>
              <w:t>Досить висока</w:t>
            </w:r>
          </w:p>
        </w:tc>
        <w:tc>
          <w:tcPr>
            <w:tcW w:w="567" w:type="dxa"/>
            <w:tcBorders>
              <w:top w:val="nil"/>
              <w:left w:val="single" w:sz="8" w:space="0" w:color="auto"/>
              <w:bottom w:val="single" w:sz="8" w:space="0" w:color="auto"/>
              <w:right w:val="single" w:sz="8" w:space="0" w:color="auto"/>
            </w:tcBorders>
            <w:shd w:val="clear" w:color="auto" w:fill="auto"/>
            <w:noWrap/>
          </w:tcPr>
          <w:p w14:paraId="31261E61"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nil"/>
              <w:left w:val="single" w:sz="8" w:space="0" w:color="auto"/>
              <w:bottom w:val="single" w:sz="8" w:space="0" w:color="auto"/>
              <w:right w:val="single" w:sz="8" w:space="0" w:color="auto"/>
            </w:tcBorders>
            <w:shd w:val="clear" w:color="auto" w:fill="auto"/>
          </w:tcPr>
          <w:p w14:paraId="1E684B67"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nil"/>
              <w:left w:val="single" w:sz="8" w:space="0" w:color="auto"/>
              <w:bottom w:val="single" w:sz="8" w:space="0" w:color="auto"/>
              <w:right w:val="single" w:sz="8" w:space="0" w:color="auto"/>
            </w:tcBorders>
            <w:shd w:val="clear" w:color="auto" w:fill="auto"/>
          </w:tcPr>
          <w:p w14:paraId="222171EE"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nil"/>
              <w:left w:val="single" w:sz="8" w:space="0" w:color="auto"/>
              <w:bottom w:val="single" w:sz="8" w:space="0" w:color="auto"/>
              <w:right w:val="single" w:sz="8" w:space="0" w:color="auto"/>
            </w:tcBorders>
            <w:shd w:val="clear" w:color="auto" w:fill="auto"/>
          </w:tcPr>
          <w:p w14:paraId="781C842F"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nil"/>
              <w:left w:val="single" w:sz="8" w:space="0" w:color="auto"/>
              <w:bottom w:val="single" w:sz="8" w:space="0" w:color="auto"/>
              <w:right w:val="single" w:sz="8" w:space="0" w:color="auto"/>
            </w:tcBorders>
            <w:shd w:val="clear" w:color="auto" w:fill="auto"/>
          </w:tcPr>
          <w:p w14:paraId="7907FF4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nil"/>
              <w:left w:val="single" w:sz="8" w:space="0" w:color="auto"/>
              <w:bottom w:val="single" w:sz="8" w:space="0" w:color="auto"/>
              <w:right w:val="single" w:sz="8" w:space="0" w:color="auto"/>
            </w:tcBorders>
            <w:shd w:val="clear" w:color="auto" w:fill="auto"/>
            <w:noWrap/>
          </w:tcPr>
          <w:p w14:paraId="42D9188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nil"/>
              <w:left w:val="single" w:sz="8" w:space="0" w:color="auto"/>
              <w:bottom w:val="single" w:sz="8" w:space="0" w:color="auto"/>
              <w:right w:val="single" w:sz="8" w:space="0" w:color="auto"/>
            </w:tcBorders>
            <w:shd w:val="clear" w:color="auto" w:fill="auto"/>
            <w:noWrap/>
          </w:tcPr>
          <w:p w14:paraId="1D8F4691"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nil"/>
              <w:left w:val="single" w:sz="8" w:space="0" w:color="auto"/>
              <w:bottom w:val="single" w:sz="8" w:space="0" w:color="auto"/>
              <w:right w:val="single" w:sz="8" w:space="0" w:color="auto"/>
            </w:tcBorders>
            <w:shd w:val="clear" w:color="auto" w:fill="auto"/>
            <w:noWrap/>
          </w:tcPr>
          <w:p w14:paraId="1C92F9C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Розроблена концепція</w:t>
            </w:r>
            <w:r>
              <w:rPr>
                <w:rFonts w:ascii="Arial" w:hAnsi="Arial" w:cs="Arial"/>
                <w:color w:val="000000"/>
                <w:sz w:val="18"/>
                <w:szCs w:val="18"/>
                <w:lang w:val="uk-UA"/>
              </w:rPr>
              <w:t xml:space="preserve"> дозвілля туристів</w:t>
            </w:r>
          </w:p>
        </w:tc>
      </w:tr>
      <w:tr w:rsidR="00EB028A" w:rsidRPr="00535760" w14:paraId="2EF0DBD9" w14:textId="77777777" w:rsidTr="001C0D15">
        <w:trPr>
          <w:trHeight w:val="300"/>
        </w:trPr>
        <w:tc>
          <w:tcPr>
            <w:tcW w:w="1802" w:type="dxa"/>
            <w:shd w:val="clear" w:color="auto" w:fill="auto"/>
          </w:tcPr>
          <w:p w14:paraId="5C6A954E"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7FEEC073"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«Бізнес-прискорення»</w:t>
            </w:r>
          </w:p>
          <w:p w14:paraId="055A0A4B" w14:textId="77777777" w:rsidR="00EB028A" w:rsidRPr="00535760" w:rsidRDefault="00EB028A" w:rsidP="001C0D15">
            <w:pPr>
              <w:rPr>
                <w:rFonts w:ascii="Arial" w:hAnsi="Arial" w:cs="Arial"/>
                <w:bCs/>
                <w:sz w:val="18"/>
                <w:szCs w:val="18"/>
                <w:lang w:val="uk-UA"/>
              </w:rPr>
            </w:pPr>
          </w:p>
          <w:p w14:paraId="6A49A54D"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265774CF"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Висока</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0428EA04"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0A65380"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77DE2A3E"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1077713"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66FD2C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7AF5924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39F8946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1062876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Функціонуючий бізнес-акселератор</w:t>
            </w:r>
          </w:p>
        </w:tc>
      </w:tr>
      <w:tr w:rsidR="00EB028A" w:rsidRPr="00535760" w14:paraId="6E9ABF73" w14:textId="77777777" w:rsidTr="001C0D15">
        <w:trPr>
          <w:trHeight w:val="300"/>
        </w:trPr>
        <w:tc>
          <w:tcPr>
            <w:tcW w:w="1802" w:type="dxa"/>
            <w:shd w:val="clear" w:color="auto" w:fill="auto"/>
          </w:tcPr>
          <w:p w14:paraId="692EE979"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47BFB866"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«Полтавський органічний хаб»</w:t>
            </w:r>
          </w:p>
          <w:p w14:paraId="2111FB0C" w14:textId="77777777" w:rsidR="00EB028A" w:rsidRPr="00535760" w:rsidRDefault="00EB028A" w:rsidP="001C0D15">
            <w:pPr>
              <w:rPr>
                <w:rFonts w:ascii="Arial" w:hAnsi="Arial" w:cs="Arial"/>
                <w:bCs/>
                <w:sz w:val="18"/>
                <w:szCs w:val="18"/>
                <w:lang w:val="uk-UA"/>
              </w:rPr>
            </w:pPr>
          </w:p>
          <w:p w14:paraId="49D8B49B"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19956F75"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eastAsia="uk-UA"/>
              </w:rPr>
              <w:t>Досить висока</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14E1AA7B"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055F565"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6CB3ECD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D9118EB"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275C71C"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0B6471E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ГА "Аграрна наука та практика";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2772D15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 кошти проекту ПРОМІС</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7AD593F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Функціонуючий кластер</w:t>
            </w:r>
          </w:p>
        </w:tc>
      </w:tr>
      <w:tr w:rsidR="00EB028A" w:rsidRPr="00535760" w14:paraId="65334076" w14:textId="77777777" w:rsidTr="001C0D15">
        <w:trPr>
          <w:trHeight w:val="300"/>
        </w:trPr>
        <w:tc>
          <w:tcPr>
            <w:tcW w:w="1802" w:type="dxa"/>
            <w:shd w:val="clear" w:color="auto" w:fill="auto"/>
          </w:tcPr>
          <w:p w14:paraId="41AF92B1"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single" w:sz="8" w:space="0" w:color="000000"/>
              <w:right w:val="single" w:sz="8" w:space="0" w:color="auto"/>
            </w:tcBorders>
            <w:shd w:val="clear" w:color="auto" w:fill="auto"/>
          </w:tcPr>
          <w:p w14:paraId="079B6A25"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Проект тренінг на тему "Ефективний маркетинг ведення бізнес-сторінок та реклами в соціальних мережах"</w:t>
            </w:r>
          </w:p>
        </w:tc>
        <w:tc>
          <w:tcPr>
            <w:tcW w:w="1559" w:type="dxa"/>
            <w:tcBorders>
              <w:top w:val="single" w:sz="8" w:space="0" w:color="auto"/>
              <w:left w:val="single" w:sz="8" w:space="0" w:color="auto"/>
              <w:bottom w:val="single" w:sz="8" w:space="0" w:color="000000"/>
              <w:right w:val="single" w:sz="8" w:space="0" w:color="auto"/>
            </w:tcBorders>
            <w:shd w:val="clear" w:color="auto" w:fill="auto"/>
            <w:noWrap/>
          </w:tcPr>
          <w:p w14:paraId="7043B8BF" w14:textId="77777777" w:rsidR="00EB028A" w:rsidRPr="00535760" w:rsidRDefault="00EB028A" w:rsidP="001C0D15">
            <w:pPr>
              <w:jc w:val="center"/>
              <w:rPr>
                <w:rFonts w:ascii="Arial" w:hAnsi="Arial" w:cs="Arial"/>
                <w:bCs/>
                <w:color w:val="000000"/>
                <w:sz w:val="18"/>
                <w:szCs w:val="18"/>
                <w:lang w:val="uk-UA"/>
              </w:rPr>
            </w:pPr>
            <w:r w:rsidRPr="00535760">
              <w:rPr>
                <w:rFonts w:ascii="Arial" w:hAnsi="Arial" w:cs="Arial"/>
                <w:b/>
                <w:bCs/>
                <w:color w:val="000000"/>
                <w:sz w:val="18"/>
                <w:szCs w:val="18"/>
                <w:lang w:val="uk-UA"/>
              </w:rPr>
              <w:t> </w:t>
            </w:r>
            <w:r w:rsidRPr="00535760">
              <w:rPr>
                <w:rFonts w:ascii="Arial" w:hAnsi="Arial" w:cs="Arial"/>
                <w:bCs/>
                <w:color w:val="000000"/>
                <w:sz w:val="18"/>
                <w:szCs w:val="18"/>
                <w:lang w:val="uk-UA"/>
              </w:rPr>
              <w:t>Середня</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71137723"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12CE6E6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146D520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0F0F218"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76845FDA"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4F5E25E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69E1FF7D"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1E134B0F" w14:textId="77777777" w:rsidR="00EB028A" w:rsidRPr="00535760" w:rsidRDefault="00EB028A" w:rsidP="001C0D15">
            <w:pPr>
              <w:jc w:val="center"/>
              <w:rPr>
                <w:rFonts w:ascii="Arial" w:hAnsi="Arial" w:cs="Arial"/>
                <w:color w:val="000000"/>
                <w:sz w:val="18"/>
                <w:szCs w:val="18"/>
                <w:lang w:val="uk-UA"/>
              </w:rPr>
            </w:pPr>
            <w:r>
              <w:rPr>
                <w:rFonts w:ascii="Arial" w:hAnsi="Arial" w:cs="Arial"/>
                <w:color w:val="000000"/>
                <w:sz w:val="18"/>
                <w:szCs w:val="18"/>
                <w:lang w:val="uk-UA"/>
              </w:rPr>
              <w:t>П</w:t>
            </w:r>
            <w:r w:rsidRPr="00535760">
              <w:rPr>
                <w:rFonts w:ascii="Arial" w:hAnsi="Arial" w:cs="Arial"/>
                <w:color w:val="000000"/>
                <w:sz w:val="18"/>
                <w:szCs w:val="18"/>
                <w:lang w:val="uk-UA"/>
              </w:rPr>
              <w:t>роведення тренінгу 1 раз на квартал</w:t>
            </w:r>
          </w:p>
        </w:tc>
      </w:tr>
      <w:tr w:rsidR="00EB028A" w:rsidRPr="00535760" w14:paraId="3AA6AF76" w14:textId="77777777" w:rsidTr="001C0D15">
        <w:trPr>
          <w:trHeight w:val="300"/>
        </w:trPr>
        <w:tc>
          <w:tcPr>
            <w:tcW w:w="1802" w:type="dxa"/>
            <w:shd w:val="clear" w:color="auto" w:fill="auto"/>
          </w:tcPr>
          <w:p w14:paraId="7A3CC9AD" w14:textId="77777777" w:rsidR="00EB028A" w:rsidRPr="00535760" w:rsidRDefault="00EB028A" w:rsidP="001C0D15">
            <w:pPr>
              <w:jc w:val="center"/>
              <w:rPr>
                <w:rFonts w:ascii="Arial" w:hAnsi="Arial" w:cs="Arial"/>
                <w:sz w:val="18"/>
                <w:szCs w:val="18"/>
                <w:lang w:val="uk-UA" w:eastAsia="uk-UA"/>
              </w:rPr>
            </w:pPr>
          </w:p>
        </w:tc>
        <w:tc>
          <w:tcPr>
            <w:tcW w:w="2134" w:type="dxa"/>
            <w:tcBorders>
              <w:top w:val="nil"/>
              <w:left w:val="nil"/>
              <w:bottom w:val="nil"/>
              <w:right w:val="single" w:sz="8" w:space="0" w:color="auto"/>
            </w:tcBorders>
            <w:shd w:val="clear" w:color="auto" w:fill="auto"/>
          </w:tcPr>
          <w:p w14:paraId="0911F7C0"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Проект «Клієнтоорієнтова</w:t>
            </w:r>
            <w:r>
              <w:rPr>
                <w:rFonts w:ascii="Arial" w:hAnsi="Arial" w:cs="Arial"/>
                <w:color w:val="000000"/>
                <w:sz w:val="18"/>
                <w:szCs w:val="18"/>
                <w:lang w:val="uk-UA"/>
              </w:rPr>
              <w:t>-</w:t>
            </w:r>
            <w:r w:rsidRPr="00535760">
              <w:rPr>
                <w:rFonts w:ascii="Arial" w:hAnsi="Arial" w:cs="Arial"/>
                <w:color w:val="000000"/>
                <w:sz w:val="18"/>
                <w:szCs w:val="18"/>
                <w:lang w:val="uk-UA"/>
              </w:rPr>
              <w:t xml:space="preserve">ність при закупівлях» </w:t>
            </w:r>
          </w:p>
          <w:p w14:paraId="115A24A5"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 xml:space="preserve">Оптимізація інформування про </w:t>
            </w:r>
            <w:r>
              <w:rPr>
                <w:rFonts w:ascii="Arial" w:hAnsi="Arial" w:cs="Arial"/>
                <w:color w:val="000000"/>
                <w:sz w:val="18"/>
                <w:szCs w:val="18"/>
                <w:lang w:val="uk-UA"/>
              </w:rPr>
              <w:t xml:space="preserve">бюджетні </w:t>
            </w:r>
            <w:r w:rsidRPr="00535760">
              <w:rPr>
                <w:rFonts w:ascii="Arial" w:hAnsi="Arial" w:cs="Arial"/>
                <w:color w:val="000000"/>
                <w:sz w:val="18"/>
                <w:szCs w:val="18"/>
                <w:lang w:val="uk-UA"/>
              </w:rPr>
              <w:t xml:space="preserve">закупівлі </w:t>
            </w:r>
          </w:p>
        </w:tc>
        <w:tc>
          <w:tcPr>
            <w:tcW w:w="1559" w:type="dxa"/>
            <w:tcBorders>
              <w:top w:val="single" w:sz="8" w:space="0" w:color="auto"/>
              <w:left w:val="single" w:sz="8" w:space="0" w:color="auto"/>
              <w:bottom w:val="single" w:sz="8" w:space="0" w:color="000000"/>
              <w:right w:val="single" w:sz="8" w:space="0" w:color="auto"/>
            </w:tcBorders>
            <w:shd w:val="clear" w:color="auto" w:fill="auto"/>
            <w:noWrap/>
          </w:tcPr>
          <w:p w14:paraId="4A3C81A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Висока </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0E46572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B8A668F"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78D4B4C"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128E8A2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15721C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06B7DC2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5685D6F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67942D9C"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Розміщення контактів, строків, звітів про закупівлі, участь МСП</w:t>
            </w:r>
          </w:p>
        </w:tc>
      </w:tr>
      <w:tr w:rsidR="00EB028A" w:rsidRPr="00535760" w14:paraId="27DB5EF3" w14:textId="77777777" w:rsidTr="001C0D15">
        <w:trPr>
          <w:trHeight w:val="300"/>
        </w:trPr>
        <w:tc>
          <w:tcPr>
            <w:tcW w:w="14425" w:type="dxa"/>
            <w:gridSpan w:val="11"/>
            <w:shd w:val="clear" w:color="auto" w:fill="auto"/>
          </w:tcPr>
          <w:p w14:paraId="27A60A06"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t>Напрям 6: Спрощення доступу до фінансових ресурсів (6 принцип АМБ)</w:t>
            </w:r>
          </w:p>
        </w:tc>
      </w:tr>
      <w:tr w:rsidR="00EB028A" w:rsidRPr="00535760" w14:paraId="7A69B1B0" w14:textId="77777777" w:rsidTr="001C0D15">
        <w:trPr>
          <w:trHeight w:val="300"/>
        </w:trPr>
        <w:tc>
          <w:tcPr>
            <w:tcW w:w="1802" w:type="dxa"/>
            <w:shd w:val="clear" w:color="auto" w:fill="auto"/>
          </w:tcPr>
          <w:p w14:paraId="25D650CB" w14:textId="77777777" w:rsidR="00EB028A" w:rsidRPr="00535760" w:rsidRDefault="00EB028A" w:rsidP="001C0D15">
            <w:pPr>
              <w:jc w:val="center"/>
              <w:rPr>
                <w:rFonts w:ascii="Arial" w:hAnsi="Arial" w:cs="Arial"/>
                <w:sz w:val="18"/>
                <w:szCs w:val="18"/>
                <w:lang w:val="uk-UA" w:eastAsia="uk-UA"/>
              </w:rPr>
            </w:pPr>
            <w:r w:rsidRPr="00535760">
              <w:rPr>
                <w:rFonts w:ascii="Arial" w:hAnsi="Arial" w:cs="Arial"/>
                <w:sz w:val="18"/>
                <w:szCs w:val="18"/>
                <w:lang w:val="uk-UA" w:eastAsia="uk-UA"/>
              </w:rPr>
              <w:t>Нестача фінансування, знань стосовно залучення коштів</w:t>
            </w:r>
          </w:p>
        </w:tc>
        <w:tc>
          <w:tcPr>
            <w:tcW w:w="2134" w:type="dxa"/>
            <w:shd w:val="clear" w:color="auto" w:fill="auto"/>
          </w:tcPr>
          <w:p w14:paraId="29E63E49"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Воркшоп «Якісне бізнес-планування».</w:t>
            </w:r>
          </w:p>
          <w:p w14:paraId="00F03563" w14:textId="77777777" w:rsidR="00EB028A" w:rsidRPr="00535760" w:rsidRDefault="00EB028A" w:rsidP="001C0D15">
            <w:pPr>
              <w:rPr>
                <w:rFonts w:ascii="Arial" w:hAnsi="Arial" w:cs="Arial"/>
                <w:bCs/>
                <w:sz w:val="18"/>
                <w:szCs w:val="18"/>
                <w:lang w:val="uk-UA"/>
              </w:rPr>
            </w:pPr>
          </w:p>
          <w:p w14:paraId="1A3CD9A7"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2B76A879"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Вкрай висока</w:t>
            </w:r>
          </w:p>
        </w:tc>
        <w:tc>
          <w:tcPr>
            <w:tcW w:w="567" w:type="dxa"/>
            <w:shd w:val="clear" w:color="auto" w:fill="auto"/>
            <w:noWrap/>
          </w:tcPr>
          <w:p w14:paraId="0229EFE8"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DE54D1F"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0CC5215"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97597C1" w14:textId="77777777" w:rsidR="00EB028A" w:rsidRPr="00535760" w:rsidRDefault="00EB028A" w:rsidP="001C0D15">
            <w:pPr>
              <w:jc w:val="center"/>
              <w:rPr>
                <w:rFonts w:ascii="Arial" w:hAnsi="Arial" w:cs="Arial"/>
                <w:bCs/>
                <w:sz w:val="18"/>
                <w:szCs w:val="18"/>
                <w:lang w:val="uk-UA"/>
              </w:rPr>
            </w:pPr>
          </w:p>
        </w:tc>
        <w:tc>
          <w:tcPr>
            <w:tcW w:w="567" w:type="dxa"/>
            <w:shd w:val="clear" w:color="auto" w:fill="auto"/>
          </w:tcPr>
          <w:p w14:paraId="6F4B9812" w14:textId="77777777" w:rsidR="00EB028A" w:rsidRPr="00535760" w:rsidRDefault="00EB028A" w:rsidP="001C0D15">
            <w:pPr>
              <w:jc w:val="center"/>
              <w:rPr>
                <w:rFonts w:ascii="Arial" w:hAnsi="Arial" w:cs="Arial"/>
                <w:bCs/>
                <w:sz w:val="18"/>
                <w:szCs w:val="18"/>
                <w:lang w:val="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4215ED24" w14:textId="77777777" w:rsidR="00EB028A" w:rsidRPr="00535760" w:rsidRDefault="00EB028A" w:rsidP="001C0D15">
            <w:pPr>
              <w:jc w:val="center"/>
              <w:rPr>
                <w:rFonts w:ascii="Arial" w:hAnsi="Arial" w:cs="Arial"/>
                <w:sz w:val="18"/>
                <w:szCs w:val="18"/>
                <w:lang w:val="uk-UA"/>
              </w:rPr>
            </w:pPr>
            <w:r w:rsidRPr="00535760">
              <w:rPr>
                <w:rFonts w:ascii="Arial" w:hAnsi="Arial" w:cs="Arial"/>
                <w:sz w:val="18"/>
                <w:szCs w:val="18"/>
                <w:lang w:val="uk-UA"/>
              </w:rPr>
              <w:t>Управління адміністративних послуг ПМР; КО "Інститут розвитку міста"; ГО "Полтавський міжнародний бізнес-центр"; Молодіжний бізнес-центр;</w:t>
            </w:r>
            <w:r w:rsidRPr="00AF0D62">
              <w:rPr>
                <w:rFonts w:ascii="Arial" w:hAnsi="Arial" w:cs="Arial"/>
                <w:sz w:val="18"/>
                <w:szCs w:val="18"/>
                <w:lang w:val="uk-UA"/>
              </w:rPr>
              <w:t xml:space="preserve">; ПОГО «Агентство наукових досліджень інноваційного розвитку регіону»;  </w:t>
            </w:r>
            <w:r w:rsidRPr="00535760">
              <w:rPr>
                <w:rFonts w:ascii="Arial" w:hAnsi="Arial" w:cs="Arial"/>
                <w:sz w:val="18"/>
                <w:szCs w:val="18"/>
                <w:lang w:val="uk-UA"/>
              </w:rPr>
              <w:t xml:space="preserve"> КУ "Обласний молодіжний центр"; Рада підприємців м. Полтава</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5E3748A1"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09EA3E6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2 воркшопів щокварталу</w:t>
            </w:r>
          </w:p>
        </w:tc>
      </w:tr>
      <w:tr w:rsidR="00EB028A" w:rsidRPr="00535760" w14:paraId="6C3266C9" w14:textId="77777777" w:rsidTr="001C0D15">
        <w:trPr>
          <w:trHeight w:val="300"/>
        </w:trPr>
        <w:tc>
          <w:tcPr>
            <w:tcW w:w="1802" w:type="dxa"/>
            <w:shd w:val="clear" w:color="auto" w:fill="auto"/>
          </w:tcPr>
          <w:p w14:paraId="43D2A1D3"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02970348"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«Бізнес-супровід».</w:t>
            </w:r>
          </w:p>
          <w:p w14:paraId="76659CA5" w14:textId="77777777" w:rsidR="00EB028A" w:rsidRPr="00535760" w:rsidRDefault="00EB028A" w:rsidP="001C0D15">
            <w:pPr>
              <w:rPr>
                <w:rFonts w:ascii="Arial" w:hAnsi="Arial" w:cs="Arial"/>
                <w:bCs/>
                <w:sz w:val="18"/>
                <w:szCs w:val="18"/>
                <w:lang w:val="uk-UA"/>
              </w:rPr>
            </w:pPr>
          </w:p>
          <w:p w14:paraId="33376EB0"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 xml:space="preserve"> </w:t>
            </w:r>
          </w:p>
        </w:tc>
        <w:tc>
          <w:tcPr>
            <w:tcW w:w="1559" w:type="dxa"/>
            <w:shd w:val="clear" w:color="auto" w:fill="auto"/>
            <w:noWrap/>
          </w:tcPr>
          <w:p w14:paraId="709E335F"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Вкрай висока</w:t>
            </w:r>
          </w:p>
        </w:tc>
        <w:tc>
          <w:tcPr>
            <w:tcW w:w="567" w:type="dxa"/>
            <w:shd w:val="clear" w:color="auto" w:fill="auto"/>
            <w:noWrap/>
          </w:tcPr>
          <w:p w14:paraId="0025B0C3"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0FAD606"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1F16BF6"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55C7A50A" w14:textId="77777777" w:rsidR="00EB028A" w:rsidRPr="00535760" w:rsidRDefault="00EB028A" w:rsidP="001C0D15">
            <w:pPr>
              <w:jc w:val="center"/>
              <w:rPr>
                <w:rFonts w:ascii="Arial" w:hAnsi="Arial" w:cs="Arial"/>
                <w:bCs/>
                <w:sz w:val="18"/>
                <w:szCs w:val="18"/>
                <w:lang w:val="uk-UA"/>
              </w:rPr>
            </w:pPr>
          </w:p>
        </w:tc>
        <w:tc>
          <w:tcPr>
            <w:tcW w:w="567" w:type="dxa"/>
            <w:shd w:val="clear" w:color="auto" w:fill="auto"/>
          </w:tcPr>
          <w:p w14:paraId="67136764" w14:textId="77777777" w:rsidR="00EB028A" w:rsidRPr="00535760" w:rsidRDefault="00EB028A" w:rsidP="001C0D15">
            <w:pPr>
              <w:jc w:val="center"/>
              <w:rPr>
                <w:rFonts w:ascii="Arial" w:hAnsi="Arial" w:cs="Arial"/>
                <w:bCs/>
                <w:sz w:val="18"/>
                <w:szCs w:val="18"/>
                <w:lang w:val="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6E7263B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Молодіжний бізнес-центр";</w:t>
            </w:r>
            <w:r w:rsidRPr="00AF0D62">
              <w:rPr>
                <w:rFonts w:ascii="Arial" w:hAnsi="Arial" w:cs="Arial"/>
                <w:color w:val="000000"/>
                <w:sz w:val="18"/>
                <w:szCs w:val="18"/>
                <w:lang w:val="uk-UA"/>
              </w:rPr>
              <w:t xml:space="preserve"> ПОГО «Агентство наукових досліджень інноваційного розвитку регіону»;  </w:t>
            </w:r>
            <w:r w:rsidRPr="00535760">
              <w:rPr>
                <w:rFonts w:ascii="Arial" w:hAnsi="Arial" w:cs="Arial"/>
                <w:color w:val="000000"/>
                <w:sz w:val="18"/>
                <w:szCs w:val="18"/>
                <w:lang w:val="uk-UA"/>
              </w:rPr>
              <w:t xml:space="preserve">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356804AD"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 кошти проекту ПРОМІС</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7288264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Гранти для 7 компаній щороку</w:t>
            </w:r>
          </w:p>
        </w:tc>
      </w:tr>
      <w:tr w:rsidR="00EB028A" w:rsidRPr="00535760" w14:paraId="5DA1BE50" w14:textId="77777777" w:rsidTr="001C0D15">
        <w:trPr>
          <w:trHeight w:val="300"/>
        </w:trPr>
        <w:tc>
          <w:tcPr>
            <w:tcW w:w="1802" w:type="dxa"/>
            <w:shd w:val="clear" w:color="auto" w:fill="auto"/>
          </w:tcPr>
          <w:p w14:paraId="649E0EF3"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1EB069B4"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«Міжнародна технічна допомога».</w:t>
            </w:r>
          </w:p>
          <w:p w14:paraId="70D3E7AB" w14:textId="77777777" w:rsidR="00EB028A" w:rsidRPr="00535760" w:rsidRDefault="00EB028A" w:rsidP="001C0D15">
            <w:pPr>
              <w:rPr>
                <w:rFonts w:ascii="Arial" w:hAnsi="Arial" w:cs="Arial"/>
                <w:bCs/>
                <w:sz w:val="18"/>
                <w:szCs w:val="18"/>
                <w:lang w:val="uk-UA"/>
              </w:rPr>
            </w:pPr>
          </w:p>
          <w:p w14:paraId="0C6B7DB1"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12C19871"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Вкрай висока</w:t>
            </w:r>
          </w:p>
        </w:tc>
        <w:tc>
          <w:tcPr>
            <w:tcW w:w="567" w:type="dxa"/>
            <w:shd w:val="clear" w:color="auto" w:fill="auto"/>
            <w:noWrap/>
          </w:tcPr>
          <w:p w14:paraId="2801CFD0"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688E3135"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202A582"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2A942B3E"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14BBA26"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2131085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xml:space="preserve">Управління адміністративних послуг ПМР; КО "Інститут розвитку міста"; Молодіжний бізнес-центр; </w:t>
            </w:r>
            <w:r w:rsidRPr="00AF0D62">
              <w:rPr>
                <w:rFonts w:ascii="Arial" w:hAnsi="Arial" w:cs="Arial"/>
                <w:color w:val="000000"/>
                <w:sz w:val="18"/>
                <w:szCs w:val="18"/>
                <w:lang w:val="uk-UA"/>
              </w:rPr>
              <w:t xml:space="preserve">; ПОГО «Агентство наукових досліджень інноваційного розвитку регіону»;  </w:t>
            </w:r>
            <w:r w:rsidRPr="00535760">
              <w:rPr>
                <w:rFonts w:ascii="Arial" w:hAnsi="Arial" w:cs="Arial"/>
                <w:color w:val="000000"/>
                <w:sz w:val="18"/>
                <w:szCs w:val="18"/>
                <w:lang w:val="uk-UA"/>
              </w:rPr>
              <w:t>Рада підприємців м. Полтава;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11AB95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 кошти проекту ПРОМІС</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29452B7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1 зустрічі щокварталу</w:t>
            </w:r>
          </w:p>
        </w:tc>
      </w:tr>
      <w:tr w:rsidR="00EB028A" w:rsidRPr="00535760" w14:paraId="5193C338" w14:textId="77777777" w:rsidTr="001C0D15">
        <w:trPr>
          <w:trHeight w:val="300"/>
        </w:trPr>
        <w:tc>
          <w:tcPr>
            <w:tcW w:w="14425" w:type="dxa"/>
            <w:gridSpan w:val="11"/>
            <w:shd w:val="clear" w:color="auto" w:fill="auto"/>
          </w:tcPr>
          <w:p w14:paraId="210ED87C" w14:textId="77777777" w:rsidR="00EB028A" w:rsidRPr="00535760" w:rsidRDefault="00EB028A" w:rsidP="001C0D15">
            <w:pPr>
              <w:ind w:left="360"/>
              <w:jc w:val="center"/>
              <w:rPr>
                <w:rFonts w:ascii="Arial" w:hAnsi="Arial" w:cs="Arial"/>
                <w:bCs/>
                <w:sz w:val="18"/>
                <w:szCs w:val="18"/>
                <w:lang w:val="uk-UA" w:eastAsia="uk-UA"/>
              </w:rPr>
            </w:pPr>
            <w:r w:rsidRPr="00535760">
              <w:rPr>
                <w:rFonts w:ascii="Arial" w:hAnsi="Arial" w:cs="Arial"/>
                <w:b/>
                <w:bCs/>
                <w:sz w:val="18"/>
                <w:szCs w:val="18"/>
                <w:lang w:val="uk-UA" w:eastAsia="uk-UA"/>
              </w:rPr>
              <w:t xml:space="preserve">Напрям 7: </w:t>
            </w:r>
            <w:r w:rsidRPr="00535760">
              <w:rPr>
                <w:rFonts w:ascii="Arial" w:hAnsi="Arial" w:cs="Arial"/>
                <w:sz w:val="18"/>
                <w:szCs w:val="18"/>
                <w:lang w:val="uk-UA"/>
              </w:rPr>
              <w:t xml:space="preserve"> </w:t>
            </w:r>
            <w:r w:rsidRPr="00535760">
              <w:rPr>
                <w:rFonts w:ascii="Arial" w:hAnsi="Arial" w:cs="Arial"/>
                <w:b/>
                <w:bCs/>
                <w:sz w:val="18"/>
                <w:szCs w:val="18"/>
                <w:lang w:val="uk-UA" w:eastAsia="uk-UA"/>
              </w:rPr>
              <w:t>Сприяння подоланню технічних бар’єрів, виходу на міжнародний ринок</w:t>
            </w:r>
            <w:r w:rsidRPr="00535760">
              <w:rPr>
                <w:rFonts w:ascii="Arial" w:hAnsi="Arial" w:cs="Arial"/>
                <w:sz w:val="18"/>
                <w:szCs w:val="18"/>
                <w:lang w:val="uk-UA"/>
              </w:rPr>
              <w:t xml:space="preserve"> </w:t>
            </w:r>
            <w:r w:rsidRPr="00535760">
              <w:rPr>
                <w:rFonts w:ascii="Arial" w:hAnsi="Arial" w:cs="Arial"/>
                <w:b/>
                <w:bCs/>
                <w:sz w:val="18"/>
                <w:szCs w:val="18"/>
                <w:lang w:val="uk-UA" w:eastAsia="uk-UA"/>
              </w:rPr>
              <w:t xml:space="preserve"> (7 і 10 принципи АМБ)</w:t>
            </w:r>
          </w:p>
        </w:tc>
      </w:tr>
      <w:tr w:rsidR="00EB028A" w:rsidRPr="00535760" w14:paraId="1A29A3D2" w14:textId="77777777" w:rsidTr="001C0D15">
        <w:trPr>
          <w:trHeight w:val="300"/>
        </w:trPr>
        <w:tc>
          <w:tcPr>
            <w:tcW w:w="1802" w:type="dxa"/>
            <w:shd w:val="clear" w:color="auto" w:fill="auto"/>
          </w:tcPr>
          <w:p w14:paraId="2CB521B3" w14:textId="77777777" w:rsidR="00EB028A" w:rsidRPr="00535760" w:rsidRDefault="00EB028A" w:rsidP="001C0D15">
            <w:pPr>
              <w:jc w:val="center"/>
              <w:rPr>
                <w:rFonts w:ascii="Arial" w:hAnsi="Arial" w:cs="Arial"/>
                <w:sz w:val="18"/>
                <w:szCs w:val="18"/>
                <w:lang w:val="uk-UA" w:eastAsia="uk-UA"/>
              </w:rPr>
            </w:pPr>
            <w:bookmarkStart w:id="28" w:name="_Hlk499812950"/>
            <w:r w:rsidRPr="00535760">
              <w:rPr>
                <w:rFonts w:ascii="Arial" w:hAnsi="Arial" w:cs="Arial"/>
                <w:sz w:val="18"/>
                <w:szCs w:val="18"/>
                <w:lang w:val="uk-UA" w:eastAsia="uk-UA"/>
              </w:rPr>
              <w:t>Складність для МСП виходу на нові ринки</w:t>
            </w:r>
          </w:p>
        </w:tc>
        <w:tc>
          <w:tcPr>
            <w:tcW w:w="2134" w:type="dxa"/>
            <w:shd w:val="clear" w:color="auto" w:fill="auto"/>
          </w:tcPr>
          <w:p w14:paraId="3BDA8826"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«Зроблено в Полтаві».</w:t>
            </w:r>
          </w:p>
          <w:p w14:paraId="49A5F584"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7EC8AF60"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Cs/>
                <w:sz w:val="18"/>
                <w:szCs w:val="18"/>
                <w:lang w:val="uk-UA"/>
              </w:rPr>
              <w:t>Висока</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73FD01B0"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C36BB0B"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6AB2637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89DED1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D9CB184"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3F52F6F6" w14:textId="31AE1F1E"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w:t>
            </w:r>
            <w:r w:rsidR="00C1676F">
              <w:rPr>
                <w:rFonts w:ascii="Arial" w:hAnsi="Arial" w:cs="Arial"/>
                <w:color w:val="000000"/>
                <w:sz w:val="18"/>
                <w:szCs w:val="18"/>
                <w:lang w:val="uk-UA"/>
              </w:rPr>
              <w:t xml:space="preserve"> </w:t>
            </w:r>
            <w:r w:rsidRPr="00535760">
              <w:rPr>
                <w:rFonts w:ascii="Arial" w:hAnsi="Arial" w:cs="Arial"/>
                <w:color w:val="000000"/>
                <w:sz w:val="18"/>
                <w:szCs w:val="18"/>
                <w:lang w:val="uk-UA"/>
              </w:rPr>
              <w:t>ГУ статистики у Полтавській області; ДПІ у м. Полтаві ГУ ДФС у Полтавській області;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6CD90552"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5CADFF57"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Онлайн-каталог МСП розміщено в мережі</w:t>
            </w:r>
          </w:p>
        </w:tc>
      </w:tr>
      <w:tr w:rsidR="00EB028A" w:rsidRPr="00535760" w14:paraId="3AF3F307" w14:textId="77777777" w:rsidTr="001C0D15">
        <w:trPr>
          <w:trHeight w:val="300"/>
        </w:trPr>
        <w:tc>
          <w:tcPr>
            <w:tcW w:w="1802" w:type="dxa"/>
            <w:shd w:val="clear" w:color="auto" w:fill="auto"/>
          </w:tcPr>
          <w:p w14:paraId="4A7E6264"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6D916B85"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«МСП-просування».</w:t>
            </w:r>
          </w:p>
          <w:p w14:paraId="7ED6BB4F" w14:textId="77777777" w:rsidR="00EB028A" w:rsidRPr="00535760" w:rsidRDefault="00EB028A" w:rsidP="001C0D15">
            <w:pPr>
              <w:rPr>
                <w:rFonts w:ascii="Arial" w:hAnsi="Arial" w:cs="Arial"/>
                <w:bCs/>
                <w:sz w:val="18"/>
                <w:szCs w:val="18"/>
                <w:lang w:val="uk-UA" w:eastAsia="uk-UA"/>
              </w:rPr>
            </w:pPr>
          </w:p>
          <w:p w14:paraId="0EDCB86B" w14:textId="77777777" w:rsidR="00EB028A" w:rsidRPr="00535760" w:rsidRDefault="00EB028A" w:rsidP="001C0D15">
            <w:pPr>
              <w:pStyle w:val="af9"/>
              <w:rPr>
                <w:rFonts w:ascii="Arial" w:hAnsi="Arial" w:cs="Arial"/>
                <w:sz w:val="18"/>
                <w:szCs w:val="18"/>
                <w:lang w:val="uk-UA"/>
              </w:rPr>
            </w:pPr>
          </w:p>
        </w:tc>
        <w:tc>
          <w:tcPr>
            <w:tcW w:w="1559" w:type="dxa"/>
            <w:shd w:val="clear" w:color="auto" w:fill="auto"/>
            <w:noWrap/>
          </w:tcPr>
          <w:p w14:paraId="449B97F2"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Середня</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2020E5CC"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91C968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8C6B31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9D09C13"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30032E9"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59ADDC5A" w14:textId="4D1FDE7E"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Полтавська торгово-промислова палата;</w:t>
            </w:r>
            <w:r w:rsidR="00C1676F">
              <w:rPr>
                <w:rFonts w:ascii="Arial" w:hAnsi="Arial" w:cs="Arial"/>
                <w:color w:val="000000"/>
                <w:sz w:val="18"/>
                <w:szCs w:val="18"/>
                <w:lang w:val="uk-UA"/>
              </w:rPr>
              <w:t xml:space="preserve"> </w:t>
            </w:r>
            <w:r w:rsidRPr="00535760">
              <w:rPr>
                <w:rFonts w:ascii="Arial" w:hAnsi="Arial" w:cs="Arial"/>
                <w:color w:val="000000"/>
                <w:sz w:val="18"/>
                <w:szCs w:val="18"/>
                <w:lang w:val="uk-UA"/>
              </w:rPr>
              <w:t>ГУ статистики у Полтавській області;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DEB3C03"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446A3EB1"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xml:space="preserve">Розробка </w:t>
            </w:r>
            <w:r>
              <w:rPr>
                <w:rFonts w:ascii="Arial" w:hAnsi="Arial" w:cs="Arial"/>
                <w:color w:val="000000"/>
                <w:sz w:val="18"/>
                <w:szCs w:val="18"/>
                <w:lang w:val="uk-UA"/>
              </w:rPr>
              <w:t xml:space="preserve">каталогів </w:t>
            </w:r>
            <w:r w:rsidRPr="00535760">
              <w:rPr>
                <w:rFonts w:ascii="Arial" w:hAnsi="Arial" w:cs="Arial"/>
                <w:color w:val="000000"/>
                <w:sz w:val="18"/>
                <w:szCs w:val="18"/>
                <w:lang w:val="uk-UA"/>
              </w:rPr>
              <w:t>протягом 1 півріччя, поширення</w:t>
            </w:r>
          </w:p>
        </w:tc>
      </w:tr>
      <w:tr w:rsidR="00EB028A" w:rsidRPr="00535760" w14:paraId="6AC40C46" w14:textId="77777777" w:rsidTr="001C0D15">
        <w:trPr>
          <w:trHeight w:val="300"/>
        </w:trPr>
        <w:tc>
          <w:tcPr>
            <w:tcW w:w="1802" w:type="dxa"/>
            <w:shd w:val="clear" w:color="auto" w:fill="auto"/>
          </w:tcPr>
          <w:p w14:paraId="3BBF2E82" w14:textId="77777777" w:rsidR="00EB028A" w:rsidRPr="00535760" w:rsidRDefault="00EB028A" w:rsidP="001C0D15">
            <w:pPr>
              <w:jc w:val="center"/>
              <w:rPr>
                <w:rFonts w:ascii="Arial" w:hAnsi="Arial" w:cs="Arial"/>
                <w:bCs/>
                <w:sz w:val="18"/>
                <w:szCs w:val="18"/>
                <w:lang w:val="uk-UA"/>
              </w:rPr>
            </w:pPr>
          </w:p>
        </w:tc>
        <w:tc>
          <w:tcPr>
            <w:tcW w:w="2134" w:type="dxa"/>
            <w:tcBorders>
              <w:top w:val="single" w:sz="8" w:space="0" w:color="auto"/>
              <w:left w:val="single" w:sz="8" w:space="0" w:color="auto"/>
              <w:bottom w:val="single" w:sz="8" w:space="0" w:color="000000"/>
              <w:right w:val="single" w:sz="8" w:space="0" w:color="auto"/>
            </w:tcBorders>
            <w:shd w:val="clear" w:color="auto" w:fill="auto"/>
          </w:tcPr>
          <w:p w14:paraId="3067F856"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Освітній проект "Стандарти та оцінка відповідності продукції"</w:t>
            </w:r>
          </w:p>
        </w:tc>
        <w:tc>
          <w:tcPr>
            <w:tcW w:w="1559" w:type="dxa"/>
            <w:tcBorders>
              <w:top w:val="single" w:sz="8" w:space="0" w:color="auto"/>
              <w:left w:val="single" w:sz="8" w:space="0" w:color="auto"/>
              <w:bottom w:val="single" w:sz="8" w:space="0" w:color="000000"/>
              <w:right w:val="single" w:sz="8" w:space="0" w:color="auto"/>
            </w:tcBorders>
            <w:shd w:val="clear" w:color="auto" w:fill="auto"/>
            <w:noWrap/>
          </w:tcPr>
          <w:p w14:paraId="1FAEBD2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Середня </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0D9C618F"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357683E"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B46DC55"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87F5922"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88B464C"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62147606" w14:textId="7FEC2850" w:rsidR="00EB028A" w:rsidRPr="00535760" w:rsidRDefault="00EB028A" w:rsidP="00C1676F">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ДП "Полтавастандартметрологія";              КО "Інститут розвитку міста"</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4600A8A9"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2253252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не рідше 1 разу на півріччя відповідних семінарів</w:t>
            </w:r>
          </w:p>
        </w:tc>
      </w:tr>
      <w:tr w:rsidR="00EB028A" w:rsidRPr="00535760" w14:paraId="6A5618AE" w14:textId="77777777" w:rsidTr="001C0D15">
        <w:trPr>
          <w:trHeight w:val="300"/>
        </w:trPr>
        <w:tc>
          <w:tcPr>
            <w:tcW w:w="1802" w:type="dxa"/>
            <w:shd w:val="clear" w:color="auto" w:fill="auto"/>
          </w:tcPr>
          <w:p w14:paraId="7E17B67D"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single" w:sz="8" w:space="0" w:color="000000"/>
              <w:right w:val="single" w:sz="8" w:space="0" w:color="auto"/>
            </w:tcBorders>
            <w:shd w:val="clear" w:color="auto" w:fill="auto"/>
          </w:tcPr>
          <w:p w14:paraId="6EC0CA2D"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Проект «Конкурс якості продукції підприємств м. Полтави».</w:t>
            </w:r>
          </w:p>
        </w:tc>
        <w:tc>
          <w:tcPr>
            <w:tcW w:w="1559" w:type="dxa"/>
            <w:tcBorders>
              <w:top w:val="single" w:sz="8" w:space="0" w:color="auto"/>
              <w:left w:val="single" w:sz="8" w:space="0" w:color="auto"/>
              <w:bottom w:val="single" w:sz="8" w:space="0" w:color="000000"/>
              <w:right w:val="single" w:sz="8" w:space="0" w:color="auto"/>
            </w:tcBorders>
            <w:shd w:val="clear" w:color="auto" w:fill="auto"/>
            <w:noWrap/>
          </w:tcPr>
          <w:p w14:paraId="7519086C"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Середня </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5C64FC9C"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293BE3BC"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799C6ED2"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1547218"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1FA9A351"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49EB0E6D" w14:textId="4A7519FA" w:rsidR="00EB028A" w:rsidRPr="00535760" w:rsidRDefault="00EB028A" w:rsidP="00C1676F">
            <w:pP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ДП "Полтавастандартметрологія";              КО "Інститут розвитку міста"; Полтавська торгово-промислова палата; Рада підприємців м. Полтава;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5995532F"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50A523AA" w14:textId="77777777" w:rsidR="00EB028A" w:rsidRPr="00535760" w:rsidRDefault="00EB028A" w:rsidP="001C0D15">
            <w:pPr>
              <w:jc w:val="center"/>
              <w:rPr>
                <w:rFonts w:ascii="Arial" w:hAnsi="Arial" w:cs="Arial"/>
                <w:color w:val="000000"/>
                <w:sz w:val="18"/>
                <w:szCs w:val="18"/>
                <w:lang w:val="uk-UA"/>
              </w:rPr>
            </w:pPr>
            <w:r>
              <w:rPr>
                <w:rFonts w:ascii="Arial" w:hAnsi="Arial" w:cs="Arial"/>
                <w:color w:val="000000"/>
                <w:sz w:val="18"/>
                <w:szCs w:val="18"/>
                <w:lang w:val="uk-UA"/>
              </w:rPr>
              <w:t>Проведений конкурс між МСП за розробленими критеріями</w:t>
            </w:r>
          </w:p>
        </w:tc>
      </w:tr>
      <w:tr w:rsidR="00EB028A" w:rsidRPr="00535760" w14:paraId="0ABF6921" w14:textId="77777777" w:rsidTr="001C0D15">
        <w:trPr>
          <w:trHeight w:val="300"/>
        </w:trPr>
        <w:tc>
          <w:tcPr>
            <w:tcW w:w="1802" w:type="dxa"/>
            <w:tcBorders>
              <w:bottom w:val="single" w:sz="4" w:space="0" w:color="auto"/>
            </w:tcBorders>
            <w:shd w:val="clear" w:color="auto" w:fill="auto"/>
          </w:tcPr>
          <w:p w14:paraId="03FDC8F2"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single" w:sz="4" w:space="0" w:color="auto"/>
              <w:right w:val="single" w:sz="8" w:space="0" w:color="auto"/>
            </w:tcBorders>
            <w:shd w:val="clear" w:color="auto" w:fill="auto"/>
          </w:tcPr>
          <w:p w14:paraId="3A129773"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Освітній проект "Розробка та впровадження систем управління відповідно до міжнародних стандартів"</w:t>
            </w:r>
          </w:p>
        </w:tc>
        <w:tc>
          <w:tcPr>
            <w:tcW w:w="1559" w:type="dxa"/>
            <w:tcBorders>
              <w:top w:val="single" w:sz="8" w:space="0" w:color="auto"/>
              <w:left w:val="single" w:sz="8" w:space="0" w:color="auto"/>
              <w:bottom w:val="single" w:sz="4" w:space="0" w:color="auto"/>
              <w:right w:val="single" w:sz="8" w:space="0" w:color="auto"/>
            </w:tcBorders>
            <w:shd w:val="clear" w:color="auto" w:fill="auto"/>
            <w:noWrap/>
          </w:tcPr>
          <w:p w14:paraId="7648DEB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Середня </w:t>
            </w:r>
          </w:p>
        </w:tc>
        <w:tc>
          <w:tcPr>
            <w:tcW w:w="567" w:type="dxa"/>
            <w:tcBorders>
              <w:top w:val="single" w:sz="8" w:space="0" w:color="auto"/>
              <w:left w:val="single" w:sz="8" w:space="0" w:color="auto"/>
              <w:bottom w:val="single" w:sz="8" w:space="0" w:color="000000"/>
              <w:right w:val="single" w:sz="8" w:space="0" w:color="auto"/>
            </w:tcBorders>
            <w:shd w:val="clear" w:color="auto" w:fill="auto"/>
            <w:noWrap/>
          </w:tcPr>
          <w:p w14:paraId="6494ADFA"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36E34323"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47935E18"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7B8DAA63"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4CE98D8" w14:textId="77777777" w:rsidR="00EB028A" w:rsidRPr="00535760" w:rsidRDefault="00EB028A" w:rsidP="001C0D15">
            <w:pP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04CA5A22" w14:textId="26DD6C0A" w:rsidR="00EB028A" w:rsidRPr="00535760" w:rsidRDefault="00EB028A" w:rsidP="00C1676F">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ДП "Полтавастандартметрологія";              КО "Інститут розвитку міста";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61F07EA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62379E43"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не рідше 1 разу на півріччя відповідних семінарів</w:t>
            </w:r>
          </w:p>
        </w:tc>
      </w:tr>
      <w:tr w:rsidR="00EB028A" w:rsidRPr="00535760" w14:paraId="6D712824" w14:textId="77777777" w:rsidTr="001C0D15">
        <w:trPr>
          <w:trHeight w:val="300"/>
        </w:trPr>
        <w:tc>
          <w:tcPr>
            <w:tcW w:w="1802" w:type="dxa"/>
            <w:tcBorders>
              <w:top w:val="single" w:sz="4" w:space="0" w:color="auto"/>
              <w:bottom w:val="single" w:sz="4" w:space="0" w:color="auto"/>
              <w:right w:val="single" w:sz="4" w:space="0" w:color="auto"/>
            </w:tcBorders>
            <w:shd w:val="clear" w:color="auto" w:fill="auto"/>
          </w:tcPr>
          <w:p w14:paraId="6C30C2F8"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5B495D6" w14:textId="77777777" w:rsidR="00EB028A" w:rsidRPr="00535760" w:rsidRDefault="00EB028A" w:rsidP="001C0D15">
            <w:pPr>
              <w:rPr>
                <w:rFonts w:ascii="Arial" w:hAnsi="Arial" w:cs="Arial"/>
                <w:color w:val="000000"/>
                <w:sz w:val="18"/>
                <w:szCs w:val="18"/>
                <w:lang w:val="uk-UA"/>
              </w:rPr>
            </w:pPr>
            <w:r w:rsidRPr="00535760">
              <w:rPr>
                <w:rFonts w:ascii="Arial" w:hAnsi="Arial" w:cs="Arial"/>
                <w:color w:val="000000"/>
                <w:sz w:val="18"/>
                <w:szCs w:val="18"/>
                <w:lang w:val="uk-UA"/>
              </w:rPr>
              <w:t>Проект «Експортний потенціал». Розповсюдження джерел інформації щодо ведення ЗЕД. Поширення досвіду місцевих експортерів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BE5026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Середня </w:t>
            </w:r>
          </w:p>
        </w:tc>
        <w:tc>
          <w:tcPr>
            <w:tcW w:w="567" w:type="dxa"/>
            <w:tcBorders>
              <w:top w:val="single" w:sz="8" w:space="0" w:color="auto"/>
              <w:left w:val="single" w:sz="4" w:space="0" w:color="auto"/>
              <w:bottom w:val="single" w:sz="8" w:space="0" w:color="000000"/>
              <w:right w:val="single" w:sz="8" w:space="0" w:color="auto"/>
            </w:tcBorders>
            <w:shd w:val="clear" w:color="auto" w:fill="auto"/>
            <w:noWrap/>
          </w:tcPr>
          <w:p w14:paraId="3B999364"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0DB82DBC"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6DBF46EE"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E111D28"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567" w:type="dxa"/>
            <w:tcBorders>
              <w:top w:val="single" w:sz="8" w:space="0" w:color="auto"/>
              <w:left w:val="single" w:sz="8" w:space="0" w:color="auto"/>
              <w:bottom w:val="single" w:sz="8" w:space="0" w:color="000000"/>
              <w:right w:val="single" w:sz="8" w:space="0" w:color="auto"/>
            </w:tcBorders>
            <w:shd w:val="clear" w:color="auto" w:fill="auto"/>
          </w:tcPr>
          <w:p w14:paraId="51987BBF"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 </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61D01DA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080EBCFB"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3874A1D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Публікації в ЗМІ 1 раз на квартал, розміщення на сайті МР, об’єднання МСП</w:t>
            </w:r>
          </w:p>
        </w:tc>
      </w:tr>
      <w:tr w:rsidR="00EB028A" w:rsidRPr="00535760" w14:paraId="43D35493" w14:textId="77777777" w:rsidTr="001C0D15">
        <w:trPr>
          <w:trHeight w:val="300"/>
        </w:trPr>
        <w:tc>
          <w:tcPr>
            <w:tcW w:w="1802" w:type="dxa"/>
            <w:tcBorders>
              <w:top w:val="single" w:sz="4" w:space="0" w:color="auto"/>
            </w:tcBorders>
            <w:shd w:val="clear" w:color="auto" w:fill="auto"/>
          </w:tcPr>
          <w:p w14:paraId="291DDD06"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4" w:space="0" w:color="auto"/>
            </w:tcBorders>
            <w:shd w:val="clear" w:color="auto" w:fill="auto"/>
          </w:tcPr>
          <w:p w14:paraId="79B4F10A"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«Міста-партнери».</w:t>
            </w:r>
          </w:p>
          <w:p w14:paraId="2D8FFFE0" w14:textId="77777777" w:rsidR="00EB028A" w:rsidRPr="00535760" w:rsidRDefault="00EB028A" w:rsidP="001C0D15">
            <w:pPr>
              <w:rPr>
                <w:rFonts w:ascii="Arial" w:hAnsi="Arial" w:cs="Arial"/>
                <w:bCs/>
                <w:sz w:val="18"/>
                <w:szCs w:val="18"/>
                <w:lang w:val="uk-UA" w:eastAsia="uk-UA"/>
              </w:rPr>
            </w:pPr>
          </w:p>
          <w:p w14:paraId="0857F5F1" w14:textId="77777777" w:rsidR="00EB028A" w:rsidRPr="00535760" w:rsidRDefault="00EB028A" w:rsidP="001C0D15">
            <w:pPr>
              <w:rPr>
                <w:rFonts w:ascii="Arial" w:hAnsi="Arial" w:cs="Arial"/>
                <w:bCs/>
                <w:sz w:val="18"/>
                <w:szCs w:val="18"/>
                <w:lang w:val="uk-UA" w:eastAsia="uk-UA"/>
              </w:rPr>
            </w:pPr>
          </w:p>
        </w:tc>
        <w:tc>
          <w:tcPr>
            <w:tcW w:w="1559" w:type="dxa"/>
            <w:tcBorders>
              <w:top w:val="single" w:sz="4" w:space="0" w:color="auto"/>
            </w:tcBorders>
            <w:shd w:val="clear" w:color="auto" w:fill="auto"/>
            <w:noWrap/>
          </w:tcPr>
          <w:p w14:paraId="3182CF8E"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Досить висока</w:t>
            </w:r>
          </w:p>
        </w:tc>
        <w:tc>
          <w:tcPr>
            <w:tcW w:w="567" w:type="dxa"/>
            <w:shd w:val="clear" w:color="auto" w:fill="auto"/>
            <w:noWrap/>
          </w:tcPr>
          <w:p w14:paraId="02614C7D"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69BFF8FA"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4BF770D" w14:textId="77777777" w:rsidR="00EB028A" w:rsidRPr="00535760" w:rsidRDefault="00EB028A" w:rsidP="001C0D15">
            <w:pPr>
              <w:jc w:val="center"/>
              <w:rPr>
                <w:rFonts w:ascii="Arial" w:hAnsi="Arial" w:cs="Arial"/>
                <w:b/>
                <w:bCs/>
                <w:sz w:val="18"/>
                <w:szCs w:val="18"/>
                <w:lang w:val="uk-UA"/>
              </w:rPr>
            </w:pPr>
          </w:p>
        </w:tc>
        <w:tc>
          <w:tcPr>
            <w:tcW w:w="567" w:type="dxa"/>
            <w:shd w:val="clear" w:color="auto" w:fill="auto"/>
          </w:tcPr>
          <w:p w14:paraId="4046EB3D"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7BBB61DE"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5EA6724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xml:space="preserve">Управління адміністративних послуг ПМР; КО "Інститут розвитку міста"; Рада підприємців м. Полтава;  </w:t>
            </w:r>
            <w:r>
              <w:rPr>
                <w:rFonts w:ascii="Arial" w:hAnsi="Arial" w:cs="Arial"/>
                <w:color w:val="000000"/>
                <w:sz w:val="18"/>
                <w:szCs w:val="18"/>
                <w:lang w:val="uk-UA"/>
              </w:rPr>
              <w:t xml:space="preserve">Управління культури ПМР, </w:t>
            </w:r>
            <w:r w:rsidRPr="00535760">
              <w:rPr>
                <w:rFonts w:ascii="Arial" w:hAnsi="Arial" w:cs="Arial"/>
                <w:color w:val="000000"/>
                <w:sz w:val="18"/>
                <w:szCs w:val="18"/>
                <w:lang w:val="uk-UA"/>
              </w:rPr>
              <w:t>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327A74D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1EE149A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Аудит і коригування чинних угод, 1 нова угода на рік</w:t>
            </w:r>
          </w:p>
        </w:tc>
      </w:tr>
      <w:tr w:rsidR="00EB028A" w:rsidRPr="00535760" w14:paraId="7D31FF88" w14:textId="77777777" w:rsidTr="001C0D15">
        <w:trPr>
          <w:trHeight w:val="300"/>
        </w:trPr>
        <w:tc>
          <w:tcPr>
            <w:tcW w:w="1802" w:type="dxa"/>
            <w:shd w:val="clear" w:color="auto" w:fill="auto"/>
          </w:tcPr>
          <w:p w14:paraId="1D605B21"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1494BEA8"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«Контрагенти закордоном».</w:t>
            </w:r>
          </w:p>
          <w:p w14:paraId="2962F951"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55035A70"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rPr>
              <w:t>Вкрай висока</w:t>
            </w:r>
          </w:p>
        </w:tc>
        <w:tc>
          <w:tcPr>
            <w:tcW w:w="567" w:type="dxa"/>
            <w:shd w:val="clear" w:color="auto" w:fill="auto"/>
            <w:noWrap/>
          </w:tcPr>
          <w:p w14:paraId="7CB1557F"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A29EF09"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5C3F685"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9D54CBE"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6EDFBC1"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2977" w:type="dxa"/>
            <w:tcBorders>
              <w:top w:val="single" w:sz="8" w:space="0" w:color="auto"/>
              <w:left w:val="single" w:sz="8" w:space="0" w:color="auto"/>
              <w:bottom w:val="single" w:sz="8" w:space="0" w:color="000000"/>
              <w:right w:val="single" w:sz="8" w:space="0" w:color="auto"/>
            </w:tcBorders>
            <w:noWrap/>
            <w:vAlign w:val="center"/>
          </w:tcPr>
          <w:p w14:paraId="72DFCFC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w:t>
            </w:r>
            <w:r>
              <w:rPr>
                <w:rFonts w:ascii="Arial" w:hAnsi="Arial" w:cs="Arial"/>
                <w:color w:val="000000"/>
                <w:sz w:val="18"/>
                <w:szCs w:val="18"/>
                <w:lang w:val="uk-UA"/>
              </w:rPr>
              <w:t xml:space="preserve"> </w:t>
            </w:r>
            <w:r w:rsidRPr="00535760">
              <w:rPr>
                <w:rFonts w:ascii="Arial" w:hAnsi="Arial" w:cs="Arial"/>
                <w:color w:val="000000"/>
                <w:sz w:val="18"/>
                <w:szCs w:val="18"/>
                <w:lang w:val="uk-UA"/>
              </w:rPr>
              <w:t xml:space="preserve"> Полтавська торгово-промислова палата; КО "Інститут розвитку міста"; Рада підприємців м. Полтава;  проект ПРОМІС</w:t>
            </w:r>
          </w:p>
        </w:tc>
        <w:tc>
          <w:tcPr>
            <w:tcW w:w="1417" w:type="dxa"/>
            <w:tcBorders>
              <w:top w:val="single" w:sz="8" w:space="0" w:color="auto"/>
              <w:left w:val="single" w:sz="8" w:space="0" w:color="auto"/>
              <w:bottom w:val="single" w:sz="8" w:space="0" w:color="000000"/>
              <w:right w:val="single" w:sz="8" w:space="0" w:color="auto"/>
            </w:tcBorders>
            <w:noWrap/>
          </w:tcPr>
          <w:p w14:paraId="0F33467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 кошти проекту ПРОМІС</w:t>
            </w:r>
          </w:p>
        </w:tc>
        <w:tc>
          <w:tcPr>
            <w:tcW w:w="1701" w:type="dxa"/>
            <w:tcBorders>
              <w:top w:val="single" w:sz="8" w:space="0" w:color="auto"/>
              <w:left w:val="single" w:sz="8" w:space="0" w:color="auto"/>
              <w:bottom w:val="single" w:sz="8" w:space="0" w:color="000000"/>
              <w:right w:val="single" w:sz="8" w:space="0" w:color="auto"/>
            </w:tcBorders>
            <w:noWrap/>
          </w:tcPr>
          <w:p w14:paraId="3D22DAD5"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1-2 візити на рік, 5-7  угод на рік</w:t>
            </w:r>
          </w:p>
        </w:tc>
      </w:tr>
      <w:tr w:rsidR="00EB028A" w:rsidRPr="00535760" w14:paraId="7B7D41C8" w14:textId="77777777" w:rsidTr="001C0D15">
        <w:trPr>
          <w:trHeight w:val="300"/>
        </w:trPr>
        <w:tc>
          <w:tcPr>
            <w:tcW w:w="1802" w:type="dxa"/>
            <w:shd w:val="clear" w:color="auto" w:fill="auto"/>
          </w:tcPr>
          <w:p w14:paraId="022502AA"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60E3E9C8"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 xml:space="preserve">Проект «Полтава презентує» </w:t>
            </w:r>
          </w:p>
          <w:p w14:paraId="228C7613"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019A8E46"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rPr>
              <w:t>Висока</w:t>
            </w:r>
          </w:p>
        </w:tc>
        <w:tc>
          <w:tcPr>
            <w:tcW w:w="567" w:type="dxa"/>
            <w:shd w:val="clear" w:color="auto" w:fill="auto"/>
            <w:noWrap/>
          </w:tcPr>
          <w:p w14:paraId="2150BEF7"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1BAD1AA"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670A341F"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D7E64CA"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4ED5B2B"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2977" w:type="dxa"/>
            <w:shd w:val="clear" w:color="auto" w:fill="auto"/>
            <w:noWrap/>
          </w:tcPr>
          <w:p w14:paraId="60CF6CE4"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rPr>
              <w:t>Управління адміністративних послуг ПМР; КО "Інститут розвитку міста"; управління культури; Полтавська торгово-промислова палата; проект ПРОМІС</w:t>
            </w:r>
          </w:p>
        </w:tc>
        <w:tc>
          <w:tcPr>
            <w:tcW w:w="1417" w:type="dxa"/>
            <w:shd w:val="clear" w:color="auto" w:fill="auto"/>
            <w:noWrap/>
          </w:tcPr>
          <w:p w14:paraId="109152BA"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Кошти міського бюджету; інші джерела</w:t>
            </w:r>
          </w:p>
        </w:tc>
        <w:tc>
          <w:tcPr>
            <w:tcW w:w="1701" w:type="dxa"/>
            <w:shd w:val="clear" w:color="auto" w:fill="auto"/>
            <w:noWrap/>
          </w:tcPr>
          <w:p w14:paraId="321F72A0"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2 презентації щороку</w:t>
            </w:r>
          </w:p>
        </w:tc>
      </w:tr>
      <w:tr w:rsidR="00EB028A" w:rsidRPr="00535760" w14:paraId="5A42EE9E" w14:textId="77777777" w:rsidTr="001C0D15">
        <w:trPr>
          <w:trHeight w:val="300"/>
        </w:trPr>
        <w:tc>
          <w:tcPr>
            <w:tcW w:w="1802" w:type="dxa"/>
            <w:shd w:val="clear" w:color="auto" w:fill="auto"/>
          </w:tcPr>
          <w:p w14:paraId="0F5197CF" w14:textId="77777777" w:rsidR="00EB028A" w:rsidRPr="00535760" w:rsidRDefault="00EB028A" w:rsidP="001C0D15">
            <w:pPr>
              <w:jc w:val="center"/>
              <w:rPr>
                <w:rFonts w:ascii="Arial" w:hAnsi="Arial" w:cs="Arial"/>
                <w:sz w:val="18"/>
                <w:szCs w:val="18"/>
                <w:lang w:val="uk-UA" w:eastAsia="uk-UA"/>
              </w:rPr>
            </w:pPr>
          </w:p>
        </w:tc>
        <w:tc>
          <w:tcPr>
            <w:tcW w:w="2134" w:type="dxa"/>
            <w:tcBorders>
              <w:top w:val="single" w:sz="8" w:space="0" w:color="auto"/>
              <w:left w:val="single" w:sz="8" w:space="0" w:color="auto"/>
              <w:bottom w:val="nil"/>
              <w:right w:val="single" w:sz="8" w:space="0" w:color="auto"/>
            </w:tcBorders>
            <w:shd w:val="clear" w:color="auto" w:fill="auto"/>
          </w:tcPr>
          <w:p w14:paraId="4839A74E" w14:textId="77777777" w:rsidR="00EB028A" w:rsidRPr="00535760" w:rsidRDefault="00EB028A" w:rsidP="001C0D15">
            <w:pPr>
              <w:rPr>
                <w:rFonts w:ascii="Arial" w:hAnsi="Arial" w:cs="Arial"/>
                <w:color w:val="000000"/>
                <w:sz w:val="18"/>
                <w:szCs w:val="18"/>
                <w:lang w:val="uk-UA"/>
              </w:rPr>
            </w:pPr>
            <w:commentRangeStart w:id="29"/>
            <w:r w:rsidRPr="00535760">
              <w:rPr>
                <w:rFonts w:ascii="Arial" w:hAnsi="Arial" w:cs="Arial"/>
                <w:color w:val="000000"/>
                <w:sz w:val="18"/>
                <w:szCs w:val="18"/>
                <w:lang w:val="uk-UA"/>
              </w:rPr>
              <w:t xml:space="preserve">Проведення конкурсу "Найкращий підприємець року " до Міжнародного дня підприємця </w:t>
            </w:r>
            <w:commentRangeEnd w:id="29"/>
            <w:r>
              <w:rPr>
                <w:rStyle w:val="ad"/>
              </w:rPr>
              <w:commentReference w:id="29"/>
            </w:r>
          </w:p>
        </w:tc>
        <w:tc>
          <w:tcPr>
            <w:tcW w:w="1559" w:type="dxa"/>
            <w:tcBorders>
              <w:top w:val="single" w:sz="8" w:space="0" w:color="auto"/>
              <w:left w:val="nil"/>
              <w:bottom w:val="nil"/>
              <w:right w:val="single" w:sz="8" w:space="0" w:color="auto"/>
            </w:tcBorders>
            <w:shd w:val="clear" w:color="auto" w:fill="auto"/>
            <w:noWrap/>
          </w:tcPr>
          <w:p w14:paraId="66D443A2"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w:t>
            </w:r>
          </w:p>
        </w:tc>
        <w:tc>
          <w:tcPr>
            <w:tcW w:w="567" w:type="dxa"/>
            <w:tcBorders>
              <w:top w:val="single" w:sz="8" w:space="0" w:color="auto"/>
              <w:left w:val="nil"/>
              <w:bottom w:val="nil"/>
              <w:right w:val="single" w:sz="8" w:space="0" w:color="auto"/>
            </w:tcBorders>
            <w:shd w:val="clear" w:color="auto" w:fill="auto"/>
            <w:noWrap/>
          </w:tcPr>
          <w:p w14:paraId="7833980E"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nil"/>
              <w:bottom w:val="nil"/>
              <w:right w:val="single" w:sz="8" w:space="0" w:color="auto"/>
            </w:tcBorders>
            <w:shd w:val="clear" w:color="auto" w:fill="auto"/>
          </w:tcPr>
          <w:p w14:paraId="6E5D5B1A"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nil"/>
              <w:bottom w:val="nil"/>
              <w:right w:val="single" w:sz="8" w:space="0" w:color="auto"/>
            </w:tcBorders>
            <w:shd w:val="clear" w:color="auto" w:fill="auto"/>
          </w:tcPr>
          <w:p w14:paraId="0E7CE4C4"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nil"/>
              <w:bottom w:val="nil"/>
              <w:right w:val="single" w:sz="8" w:space="0" w:color="auto"/>
            </w:tcBorders>
            <w:shd w:val="clear" w:color="auto" w:fill="auto"/>
          </w:tcPr>
          <w:p w14:paraId="6860F177"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567" w:type="dxa"/>
            <w:tcBorders>
              <w:top w:val="single" w:sz="8" w:space="0" w:color="auto"/>
              <w:left w:val="nil"/>
              <w:bottom w:val="nil"/>
              <w:right w:val="single" w:sz="8" w:space="0" w:color="auto"/>
            </w:tcBorders>
            <w:shd w:val="clear" w:color="auto" w:fill="auto"/>
          </w:tcPr>
          <w:p w14:paraId="6A1C6042" w14:textId="77777777" w:rsidR="00EB028A" w:rsidRPr="00535760" w:rsidRDefault="00EB028A" w:rsidP="001C0D15">
            <w:pPr>
              <w:jc w:val="center"/>
              <w:rPr>
                <w:rFonts w:ascii="Arial" w:hAnsi="Arial" w:cs="Arial"/>
                <w:b/>
                <w:bCs/>
                <w:color w:val="000000"/>
                <w:sz w:val="18"/>
                <w:szCs w:val="18"/>
                <w:lang w:val="uk-UA"/>
              </w:rPr>
            </w:pPr>
            <w:r w:rsidRPr="00535760">
              <w:rPr>
                <w:rFonts w:ascii="Arial" w:hAnsi="Arial" w:cs="Arial"/>
                <w:b/>
                <w:bCs/>
                <w:color w:val="000000"/>
                <w:sz w:val="18"/>
                <w:szCs w:val="18"/>
                <w:lang w:val="uk-UA"/>
              </w:rPr>
              <w:t>х</w:t>
            </w:r>
          </w:p>
        </w:tc>
        <w:tc>
          <w:tcPr>
            <w:tcW w:w="2977" w:type="dxa"/>
            <w:tcBorders>
              <w:top w:val="single" w:sz="8" w:space="0" w:color="auto"/>
              <w:left w:val="nil"/>
              <w:bottom w:val="nil"/>
              <w:right w:val="single" w:sz="8" w:space="0" w:color="auto"/>
            </w:tcBorders>
            <w:shd w:val="clear" w:color="auto" w:fill="auto"/>
            <w:noWrap/>
          </w:tcPr>
          <w:p w14:paraId="5DA5B1BF"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Полтавської міської ради; Рада підприємців м. Полтава; проект ПРОМІС</w:t>
            </w:r>
          </w:p>
        </w:tc>
        <w:tc>
          <w:tcPr>
            <w:tcW w:w="1417" w:type="dxa"/>
            <w:tcBorders>
              <w:top w:val="single" w:sz="8" w:space="0" w:color="auto"/>
              <w:left w:val="nil"/>
              <w:bottom w:val="nil"/>
              <w:right w:val="single" w:sz="8" w:space="0" w:color="auto"/>
            </w:tcBorders>
            <w:shd w:val="clear" w:color="auto" w:fill="auto"/>
            <w:noWrap/>
          </w:tcPr>
          <w:p w14:paraId="38A0CA33"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w:t>
            </w:r>
          </w:p>
        </w:tc>
        <w:tc>
          <w:tcPr>
            <w:tcW w:w="1701" w:type="dxa"/>
            <w:tcBorders>
              <w:top w:val="single" w:sz="8" w:space="0" w:color="auto"/>
              <w:left w:val="nil"/>
              <w:bottom w:val="nil"/>
              <w:right w:val="single" w:sz="8" w:space="0" w:color="auto"/>
            </w:tcBorders>
            <w:shd w:val="clear" w:color="auto" w:fill="auto"/>
            <w:noWrap/>
          </w:tcPr>
          <w:p w14:paraId="0B79C9E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конкурсу 1 раз на рік</w:t>
            </w:r>
          </w:p>
        </w:tc>
      </w:tr>
      <w:tr w:rsidR="00EB028A" w:rsidRPr="00535760" w14:paraId="3E38D92B" w14:textId="77777777" w:rsidTr="001C0D15">
        <w:trPr>
          <w:trHeight w:val="886"/>
        </w:trPr>
        <w:tc>
          <w:tcPr>
            <w:tcW w:w="1802" w:type="dxa"/>
            <w:shd w:val="clear" w:color="auto" w:fill="auto"/>
          </w:tcPr>
          <w:p w14:paraId="54C9057B"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3EE4109B"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«Сприяння участі МСП у виставкових заходах».</w:t>
            </w:r>
          </w:p>
          <w:p w14:paraId="4E5DEABE"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04034C1A"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eastAsia="uk-UA"/>
              </w:rPr>
              <w:t>Досить висока</w:t>
            </w:r>
          </w:p>
        </w:tc>
        <w:tc>
          <w:tcPr>
            <w:tcW w:w="567" w:type="dxa"/>
            <w:shd w:val="clear" w:color="auto" w:fill="auto"/>
            <w:noWrap/>
          </w:tcPr>
          <w:p w14:paraId="0D8B2317"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2DCDF230"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50D0E431"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8CF13F3"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B3D3D8D"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2977" w:type="dxa"/>
            <w:shd w:val="clear" w:color="auto" w:fill="auto"/>
            <w:noWrap/>
          </w:tcPr>
          <w:p w14:paraId="376F0FD5"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Управління адміністративних послуг ПМР;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3ABF2E6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shd w:val="clear" w:color="auto" w:fill="auto"/>
            <w:noWrap/>
          </w:tcPr>
          <w:p w14:paraId="5363FEF5"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Відшкодування по 5-7 учасниках виставок щороку</w:t>
            </w:r>
          </w:p>
        </w:tc>
      </w:tr>
      <w:tr w:rsidR="00EB028A" w:rsidRPr="00535760" w14:paraId="04C18715" w14:textId="77777777" w:rsidTr="001C0D15">
        <w:trPr>
          <w:trHeight w:val="300"/>
        </w:trPr>
        <w:tc>
          <w:tcPr>
            <w:tcW w:w="14425" w:type="dxa"/>
            <w:gridSpan w:val="11"/>
            <w:shd w:val="clear" w:color="auto" w:fill="auto"/>
          </w:tcPr>
          <w:p w14:paraId="25F00A22"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t xml:space="preserve">Напрям 8: </w:t>
            </w:r>
            <w:r w:rsidRPr="00535760">
              <w:rPr>
                <w:rFonts w:ascii="Arial" w:hAnsi="Arial" w:cs="Arial"/>
                <w:sz w:val="18"/>
                <w:szCs w:val="18"/>
                <w:lang w:val="uk-UA"/>
              </w:rPr>
              <w:t xml:space="preserve"> </w:t>
            </w:r>
            <w:r w:rsidRPr="00535760">
              <w:rPr>
                <w:rFonts w:ascii="Arial" w:hAnsi="Arial" w:cs="Arial"/>
                <w:b/>
                <w:bCs/>
                <w:sz w:val="18"/>
                <w:szCs w:val="18"/>
                <w:lang w:val="uk-UA" w:eastAsia="uk-UA"/>
              </w:rPr>
              <w:t>Підтримка підвищення кваліфікації кадрів та інновацій (8 принцип АМБ)</w:t>
            </w:r>
          </w:p>
        </w:tc>
      </w:tr>
      <w:bookmarkEnd w:id="28"/>
      <w:tr w:rsidR="00EB028A" w:rsidRPr="00535760" w14:paraId="636A99D0" w14:textId="77777777" w:rsidTr="001C0D15">
        <w:trPr>
          <w:trHeight w:val="300"/>
        </w:trPr>
        <w:tc>
          <w:tcPr>
            <w:tcW w:w="1802" w:type="dxa"/>
            <w:vMerge w:val="restart"/>
            <w:shd w:val="clear" w:color="auto" w:fill="auto"/>
          </w:tcPr>
          <w:p w14:paraId="0F67E41C"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Нестача висококваліфікованих кадрів, складність впровадження інновацій для МСП</w:t>
            </w:r>
          </w:p>
        </w:tc>
        <w:tc>
          <w:tcPr>
            <w:tcW w:w="2134" w:type="dxa"/>
            <w:shd w:val="clear" w:color="auto" w:fill="auto"/>
          </w:tcPr>
          <w:p w14:paraId="1FA6B17C"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«Аудит кадрового забезпечення МСП».</w:t>
            </w:r>
          </w:p>
          <w:p w14:paraId="58F39512" w14:textId="77777777" w:rsidR="00EB028A" w:rsidRPr="00535760" w:rsidRDefault="00EB028A" w:rsidP="001C0D15">
            <w:pPr>
              <w:rPr>
                <w:rFonts w:ascii="Arial" w:hAnsi="Arial" w:cs="Arial"/>
                <w:bCs/>
                <w:sz w:val="18"/>
                <w:szCs w:val="18"/>
                <w:lang w:val="uk-UA" w:eastAsia="uk-UA"/>
              </w:rPr>
            </w:pPr>
          </w:p>
          <w:p w14:paraId="13AAC821"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19CC65BE"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Досить висока</w:t>
            </w:r>
          </w:p>
        </w:tc>
        <w:tc>
          <w:tcPr>
            <w:tcW w:w="567" w:type="dxa"/>
            <w:shd w:val="clear" w:color="auto" w:fill="auto"/>
            <w:noWrap/>
          </w:tcPr>
          <w:p w14:paraId="5167F600"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C553EE3"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D5A38A0" w14:textId="77777777" w:rsidR="00EB028A" w:rsidRPr="00535760" w:rsidRDefault="00EB028A" w:rsidP="001C0D15">
            <w:pPr>
              <w:jc w:val="center"/>
              <w:rPr>
                <w:rFonts w:ascii="Arial" w:hAnsi="Arial" w:cs="Arial"/>
                <w:b/>
                <w:bCs/>
                <w:sz w:val="18"/>
                <w:szCs w:val="18"/>
                <w:lang w:val="uk-UA"/>
              </w:rPr>
            </w:pPr>
          </w:p>
        </w:tc>
        <w:tc>
          <w:tcPr>
            <w:tcW w:w="567" w:type="dxa"/>
            <w:shd w:val="clear" w:color="auto" w:fill="auto"/>
          </w:tcPr>
          <w:p w14:paraId="593B0167" w14:textId="77777777" w:rsidR="00EB028A" w:rsidRPr="00535760" w:rsidRDefault="00EB028A" w:rsidP="001C0D15">
            <w:pPr>
              <w:jc w:val="center"/>
              <w:rPr>
                <w:rFonts w:ascii="Arial" w:hAnsi="Arial" w:cs="Arial"/>
                <w:b/>
                <w:bCs/>
                <w:sz w:val="18"/>
                <w:szCs w:val="18"/>
                <w:lang w:val="uk-UA"/>
              </w:rPr>
            </w:pPr>
          </w:p>
        </w:tc>
        <w:tc>
          <w:tcPr>
            <w:tcW w:w="567" w:type="dxa"/>
            <w:shd w:val="clear" w:color="auto" w:fill="auto"/>
          </w:tcPr>
          <w:p w14:paraId="47B1BDDC" w14:textId="77777777" w:rsidR="00EB028A" w:rsidRPr="00535760" w:rsidRDefault="00EB028A" w:rsidP="001C0D15">
            <w:pPr>
              <w:jc w:val="center"/>
              <w:rPr>
                <w:rFonts w:ascii="Arial" w:hAnsi="Arial" w:cs="Arial"/>
                <w:b/>
                <w:bCs/>
                <w:sz w:val="18"/>
                <w:szCs w:val="18"/>
                <w:lang w:val="uk-UA"/>
              </w:rPr>
            </w:pPr>
          </w:p>
        </w:tc>
        <w:tc>
          <w:tcPr>
            <w:tcW w:w="2977" w:type="dxa"/>
            <w:shd w:val="clear" w:color="auto" w:fill="auto"/>
            <w:noWrap/>
          </w:tcPr>
          <w:p w14:paraId="08CD7AEA"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rPr>
              <w:t>Управління адміністративних послуг ПМР; КО "Інститут розвитку міста"; проект ПРОМІС</w:t>
            </w:r>
          </w:p>
        </w:tc>
        <w:tc>
          <w:tcPr>
            <w:tcW w:w="1417" w:type="dxa"/>
            <w:shd w:val="clear" w:color="auto" w:fill="auto"/>
            <w:noWrap/>
          </w:tcPr>
          <w:p w14:paraId="4DF11C41"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Не потребує додаткового фінансування</w:t>
            </w:r>
          </w:p>
        </w:tc>
        <w:tc>
          <w:tcPr>
            <w:tcW w:w="1701" w:type="dxa"/>
            <w:shd w:val="clear" w:color="auto" w:fill="auto"/>
            <w:noWrap/>
          </w:tcPr>
          <w:p w14:paraId="35D5BAC3"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Підготовка пропозицій з потребами в персоналі</w:t>
            </w:r>
          </w:p>
        </w:tc>
      </w:tr>
      <w:tr w:rsidR="00EB028A" w:rsidRPr="00535760" w14:paraId="3423F5B3" w14:textId="77777777" w:rsidTr="001C0D15">
        <w:trPr>
          <w:trHeight w:val="300"/>
        </w:trPr>
        <w:tc>
          <w:tcPr>
            <w:tcW w:w="1802" w:type="dxa"/>
            <w:vMerge/>
            <w:shd w:val="clear" w:color="auto" w:fill="auto"/>
          </w:tcPr>
          <w:p w14:paraId="0B9BABA3"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6E145558"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«Полтавський бізнес-ангел»</w:t>
            </w:r>
          </w:p>
          <w:p w14:paraId="1D1AF59A" w14:textId="77777777" w:rsidR="00EB028A" w:rsidRPr="00535760" w:rsidRDefault="00EB028A" w:rsidP="001C0D15">
            <w:pPr>
              <w:rPr>
                <w:rFonts w:ascii="Arial" w:hAnsi="Arial" w:cs="Arial"/>
                <w:bCs/>
                <w:sz w:val="18"/>
                <w:szCs w:val="18"/>
                <w:lang w:val="uk-UA"/>
              </w:rPr>
            </w:pPr>
          </w:p>
          <w:p w14:paraId="2E4CC653"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52612C87"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Висока</w:t>
            </w:r>
          </w:p>
        </w:tc>
        <w:tc>
          <w:tcPr>
            <w:tcW w:w="567" w:type="dxa"/>
            <w:shd w:val="clear" w:color="auto" w:fill="auto"/>
            <w:noWrap/>
          </w:tcPr>
          <w:p w14:paraId="74F610BB"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EECC009"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B8FD489"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57D97F9C" w14:textId="77777777" w:rsidR="00EB028A" w:rsidRPr="00535760" w:rsidRDefault="00EB028A" w:rsidP="001C0D15">
            <w:pPr>
              <w:rPr>
                <w:rFonts w:ascii="Arial" w:hAnsi="Arial" w:cs="Arial"/>
                <w:bCs/>
                <w:sz w:val="18"/>
                <w:szCs w:val="18"/>
                <w:lang w:val="uk-UA"/>
              </w:rPr>
            </w:pPr>
          </w:p>
        </w:tc>
        <w:tc>
          <w:tcPr>
            <w:tcW w:w="567" w:type="dxa"/>
            <w:shd w:val="clear" w:color="auto" w:fill="auto"/>
          </w:tcPr>
          <w:p w14:paraId="4E01569E" w14:textId="77777777" w:rsidR="00EB028A" w:rsidRPr="00535760" w:rsidRDefault="00EB028A" w:rsidP="001C0D15">
            <w:pPr>
              <w:rPr>
                <w:rFonts w:ascii="Arial" w:hAnsi="Arial" w:cs="Arial"/>
                <w:bCs/>
                <w:sz w:val="18"/>
                <w:szCs w:val="18"/>
                <w:lang w:val="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2464C82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xml:space="preserve">Управління адміністративних послуг ПМР; КО "Інститут розвитку міста"; Молодіжний бізнес-центр; </w:t>
            </w:r>
            <w:r w:rsidRPr="00E3100F">
              <w:rPr>
                <w:rFonts w:ascii="Arial" w:hAnsi="Arial" w:cs="Arial"/>
                <w:color w:val="000000"/>
                <w:sz w:val="18"/>
                <w:szCs w:val="18"/>
                <w:lang w:val="uk-UA"/>
              </w:rPr>
              <w:t xml:space="preserve">; ПОГО «Агентство наукових досліджень </w:t>
            </w:r>
            <w:r w:rsidRPr="00E3100F">
              <w:rPr>
                <w:rFonts w:ascii="Arial" w:hAnsi="Arial" w:cs="Arial"/>
                <w:color w:val="000000"/>
                <w:sz w:val="18"/>
                <w:szCs w:val="18"/>
                <w:lang w:val="uk-UA"/>
              </w:rPr>
              <w:lastRenderedPageBreak/>
              <w:t xml:space="preserve">інноваційного розвитку регіону»;  </w:t>
            </w:r>
            <w:r w:rsidRPr="00535760">
              <w:rPr>
                <w:rFonts w:ascii="Arial" w:hAnsi="Arial" w:cs="Arial"/>
                <w:color w:val="000000"/>
                <w:sz w:val="18"/>
                <w:szCs w:val="18"/>
                <w:lang w:val="uk-UA"/>
              </w:rPr>
              <w:t>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495FA1C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lastRenderedPageBreak/>
              <w:t>Інші джерела; кошти проекту ПРОМІС</w:t>
            </w:r>
          </w:p>
        </w:tc>
        <w:tc>
          <w:tcPr>
            <w:tcW w:w="1701" w:type="dxa"/>
            <w:shd w:val="clear" w:color="auto" w:fill="auto"/>
            <w:noWrap/>
          </w:tcPr>
          <w:p w14:paraId="74CE9480"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rPr>
              <w:t>Співфінансування по 3 стартапах, сприяння у пошуку інвесторів</w:t>
            </w:r>
          </w:p>
        </w:tc>
      </w:tr>
      <w:tr w:rsidR="00EB028A" w:rsidRPr="00535760" w14:paraId="2BA2F744" w14:textId="77777777" w:rsidTr="001C0D15">
        <w:trPr>
          <w:trHeight w:val="300"/>
        </w:trPr>
        <w:tc>
          <w:tcPr>
            <w:tcW w:w="1802" w:type="dxa"/>
            <w:shd w:val="clear" w:color="auto" w:fill="auto"/>
          </w:tcPr>
          <w:p w14:paraId="6295AFF6"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238C6BB4"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«Покращання навичок  співробітників МСП».</w:t>
            </w:r>
          </w:p>
          <w:p w14:paraId="5D0C8B1E" w14:textId="77777777" w:rsidR="00EB028A" w:rsidRPr="00535760" w:rsidRDefault="00EB028A" w:rsidP="001C0D15">
            <w:pPr>
              <w:rPr>
                <w:rFonts w:ascii="Arial" w:hAnsi="Arial" w:cs="Arial"/>
                <w:bCs/>
                <w:sz w:val="18"/>
                <w:szCs w:val="18"/>
                <w:lang w:val="uk-UA" w:eastAsia="uk-UA"/>
              </w:rPr>
            </w:pPr>
          </w:p>
          <w:p w14:paraId="4541D69D"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09D32147"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Досить висока</w:t>
            </w:r>
          </w:p>
        </w:tc>
        <w:tc>
          <w:tcPr>
            <w:tcW w:w="567" w:type="dxa"/>
            <w:shd w:val="clear" w:color="auto" w:fill="auto"/>
            <w:noWrap/>
          </w:tcPr>
          <w:p w14:paraId="03B044EA"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C506741"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5395DC76"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37378F62" w14:textId="77777777" w:rsidR="00EB028A" w:rsidRPr="00535760" w:rsidRDefault="00EB028A" w:rsidP="001C0D15">
            <w:pPr>
              <w:jc w:val="center"/>
              <w:rPr>
                <w:rFonts w:ascii="Arial" w:hAnsi="Arial" w:cs="Arial"/>
                <w:bCs/>
                <w:sz w:val="18"/>
                <w:szCs w:val="18"/>
                <w:lang w:val="uk-UA" w:eastAsia="uk-UA"/>
              </w:rPr>
            </w:pPr>
          </w:p>
        </w:tc>
        <w:tc>
          <w:tcPr>
            <w:tcW w:w="567" w:type="dxa"/>
            <w:shd w:val="clear" w:color="auto" w:fill="auto"/>
          </w:tcPr>
          <w:p w14:paraId="69846762"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177F1111" w14:textId="77777777" w:rsidR="00EB028A" w:rsidRPr="00535760" w:rsidRDefault="00EB028A" w:rsidP="001C0D15">
            <w:pPr>
              <w:jc w:val="center"/>
              <w:rPr>
                <w:rFonts w:ascii="Arial" w:hAnsi="Arial" w:cs="Arial"/>
                <w:sz w:val="18"/>
                <w:szCs w:val="18"/>
                <w:lang w:val="uk-UA"/>
              </w:rPr>
            </w:pPr>
            <w:r w:rsidRPr="00535760">
              <w:rPr>
                <w:rFonts w:ascii="Arial" w:hAnsi="Arial" w:cs="Arial"/>
                <w:sz w:val="18"/>
                <w:szCs w:val="18"/>
                <w:lang w:val="uk-UA"/>
              </w:rPr>
              <w:t>Управління адміністративних послуг ПМР; КО "Інститут розвитку міста"; Молодіжний бізнес-центр</w:t>
            </w:r>
            <w:r w:rsidRPr="00E3100F">
              <w:rPr>
                <w:rFonts w:ascii="Arial" w:hAnsi="Arial" w:cs="Arial"/>
                <w:sz w:val="18"/>
                <w:szCs w:val="18"/>
                <w:lang w:val="uk-UA"/>
              </w:rPr>
              <w:t xml:space="preserve">; ПОГО «Агентство наукових досліджень інноваційного розвитку регіону»;  </w:t>
            </w:r>
            <w:r w:rsidRPr="00535760">
              <w:rPr>
                <w:rFonts w:ascii="Arial" w:hAnsi="Arial" w:cs="Arial"/>
                <w:sz w:val="18"/>
                <w:szCs w:val="18"/>
                <w:lang w:val="uk-UA"/>
              </w:rPr>
              <w:t xml:space="preserve"> ГО "Полтавський міжнародний бізнес-центр"</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00BE7353"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Кошти міського бюджету; інші джерела</w:t>
            </w:r>
          </w:p>
        </w:tc>
        <w:tc>
          <w:tcPr>
            <w:tcW w:w="1701" w:type="dxa"/>
            <w:shd w:val="clear" w:color="auto" w:fill="auto"/>
            <w:noWrap/>
          </w:tcPr>
          <w:p w14:paraId="255AE8D5"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Проведення 1 тренінгу щоквартально</w:t>
            </w:r>
          </w:p>
        </w:tc>
      </w:tr>
      <w:tr w:rsidR="00EB028A" w:rsidRPr="00535760" w14:paraId="766A2B1A" w14:textId="77777777" w:rsidTr="001C0D15">
        <w:trPr>
          <w:trHeight w:val="300"/>
        </w:trPr>
        <w:tc>
          <w:tcPr>
            <w:tcW w:w="1802" w:type="dxa"/>
            <w:shd w:val="clear" w:color="auto" w:fill="auto"/>
          </w:tcPr>
          <w:p w14:paraId="25F4C069"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39865007"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«Англійська для МСП».</w:t>
            </w:r>
          </w:p>
          <w:p w14:paraId="70B8F07F" w14:textId="77777777" w:rsidR="00EB028A" w:rsidRPr="00535760" w:rsidRDefault="00EB028A" w:rsidP="001C0D15">
            <w:pPr>
              <w:rPr>
                <w:rFonts w:ascii="Arial" w:hAnsi="Arial" w:cs="Arial"/>
                <w:bCs/>
                <w:sz w:val="18"/>
                <w:szCs w:val="18"/>
                <w:lang w:val="uk-UA" w:eastAsia="uk-UA"/>
              </w:rPr>
            </w:pPr>
          </w:p>
          <w:p w14:paraId="01EF3978"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517C517D"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Середня</w:t>
            </w:r>
          </w:p>
        </w:tc>
        <w:tc>
          <w:tcPr>
            <w:tcW w:w="567" w:type="dxa"/>
            <w:shd w:val="clear" w:color="auto" w:fill="auto"/>
            <w:noWrap/>
          </w:tcPr>
          <w:p w14:paraId="294EF84A"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rPr>
              <w:t>х</w:t>
            </w:r>
          </w:p>
        </w:tc>
        <w:tc>
          <w:tcPr>
            <w:tcW w:w="567" w:type="dxa"/>
            <w:shd w:val="clear" w:color="auto" w:fill="auto"/>
          </w:tcPr>
          <w:p w14:paraId="5597EB20"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rPr>
              <w:t>х</w:t>
            </w:r>
          </w:p>
        </w:tc>
        <w:tc>
          <w:tcPr>
            <w:tcW w:w="567" w:type="dxa"/>
            <w:shd w:val="clear" w:color="auto" w:fill="auto"/>
          </w:tcPr>
          <w:p w14:paraId="402405F7" w14:textId="77777777" w:rsidR="00EB028A" w:rsidRPr="00535760" w:rsidRDefault="00EB028A" w:rsidP="001C0D15">
            <w:pPr>
              <w:jc w:val="center"/>
              <w:rPr>
                <w:rFonts w:ascii="Arial" w:hAnsi="Arial" w:cs="Arial"/>
                <w:b/>
                <w:bCs/>
                <w:sz w:val="18"/>
                <w:szCs w:val="18"/>
                <w:lang w:val="uk-UA"/>
              </w:rPr>
            </w:pPr>
          </w:p>
        </w:tc>
        <w:tc>
          <w:tcPr>
            <w:tcW w:w="567" w:type="dxa"/>
            <w:shd w:val="clear" w:color="auto" w:fill="auto"/>
          </w:tcPr>
          <w:p w14:paraId="41059851" w14:textId="77777777" w:rsidR="00EB028A" w:rsidRPr="00535760" w:rsidRDefault="00EB028A" w:rsidP="001C0D15">
            <w:pPr>
              <w:jc w:val="center"/>
              <w:rPr>
                <w:rFonts w:ascii="Arial" w:hAnsi="Arial" w:cs="Arial"/>
                <w:b/>
                <w:bCs/>
                <w:sz w:val="18"/>
                <w:szCs w:val="18"/>
                <w:lang w:val="uk-UA"/>
              </w:rPr>
            </w:pPr>
          </w:p>
        </w:tc>
        <w:tc>
          <w:tcPr>
            <w:tcW w:w="567" w:type="dxa"/>
            <w:shd w:val="clear" w:color="auto" w:fill="auto"/>
          </w:tcPr>
          <w:p w14:paraId="0EB12F20"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3E698DFB"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Молодіжний бізнес-центр</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278A83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19DAB54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3-місячні курси для 60 співробітників щороку</w:t>
            </w:r>
          </w:p>
        </w:tc>
      </w:tr>
      <w:tr w:rsidR="00EB028A" w:rsidRPr="00535760" w14:paraId="238C064A" w14:textId="77777777" w:rsidTr="001C0D15">
        <w:trPr>
          <w:trHeight w:val="300"/>
        </w:trPr>
        <w:tc>
          <w:tcPr>
            <w:tcW w:w="1802" w:type="dxa"/>
            <w:shd w:val="clear" w:color="auto" w:fill="auto"/>
          </w:tcPr>
          <w:p w14:paraId="6204865F"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62A3C326"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«Бізнес-менторство».</w:t>
            </w:r>
          </w:p>
          <w:p w14:paraId="3F828470" w14:textId="77777777" w:rsidR="00EB028A" w:rsidRPr="00535760" w:rsidRDefault="00EB028A" w:rsidP="001C0D15">
            <w:pPr>
              <w:rPr>
                <w:rFonts w:ascii="Arial" w:hAnsi="Arial" w:cs="Arial"/>
                <w:bCs/>
                <w:sz w:val="18"/>
                <w:szCs w:val="18"/>
                <w:lang w:val="uk-UA"/>
              </w:rPr>
            </w:pPr>
          </w:p>
          <w:p w14:paraId="0D1F8B4A"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0E2F5E1E"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rPr>
              <w:t>Висока</w:t>
            </w:r>
          </w:p>
        </w:tc>
        <w:tc>
          <w:tcPr>
            <w:tcW w:w="567" w:type="dxa"/>
            <w:shd w:val="clear" w:color="auto" w:fill="auto"/>
            <w:noWrap/>
          </w:tcPr>
          <w:p w14:paraId="4A3A5C45"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BF2A5D3"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66D05290"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60FC4004"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830D443"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144BDD0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3D6AB1A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412E2D4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10 пар «ментор-початківець»  щороку</w:t>
            </w:r>
          </w:p>
        </w:tc>
      </w:tr>
      <w:tr w:rsidR="00EB028A" w:rsidRPr="00440868" w14:paraId="23E0BD6D" w14:textId="77777777" w:rsidTr="001C0D15">
        <w:trPr>
          <w:trHeight w:val="300"/>
        </w:trPr>
        <w:tc>
          <w:tcPr>
            <w:tcW w:w="1802" w:type="dxa"/>
            <w:shd w:val="clear" w:color="auto" w:fill="auto"/>
          </w:tcPr>
          <w:p w14:paraId="4DDA0446"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3FE2BE88"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«Закордонний досвід».</w:t>
            </w:r>
          </w:p>
          <w:p w14:paraId="78B43DB8" w14:textId="77777777" w:rsidR="00EB028A" w:rsidRPr="00535760" w:rsidRDefault="00EB028A" w:rsidP="001C0D15">
            <w:pPr>
              <w:rPr>
                <w:rFonts w:ascii="Arial" w:hAnsi="Arial" w:cs="Arial"/>
                <w:bCs/>
                <w:sz w:val="18"/>
                <w:szCs w:val="18"/>
                <w:lang w:val="uk-UA" w:eastAsia="uk-UA"/>
              </w:rPr>
            </w:pPr>
          </w:p>
          <w:p w14:paraId="35B0C5A3"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599AD98D"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rPr>
              <w:t>Висока</w:t>
            </w:r>
          </w:p>
        </w:tc>
        <w:tc>
          <w:tcPr>
            <w:tcW w:w="567" w:type="dxa"/>
            <w:shd w:val="clear" w:color="auto" w:fill="auto"/>
            <w:noWrap/>
          </w:tcPr>
          <w:p w14:paraId="2498E02C"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7DCCBAF"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C7EA7EF"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1FD2781"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7E17C19"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406284DA"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1E8F7AC3"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01653CF9"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Стажування протягом 1 місяця 5 співробітників щороку</w:t>
            </w:r>
          </w:p>
        </w:tc>
      </w:tr>
      <w:tr w:rsidR="00EB028A" w:rsidRPr="00535760" w14:paraId="519C3BD5" w14:textId="77777777" w:rsidTr="001C0D15">
        <w:trPr>
          <w:trHeight w:val="300"/>
        </w:trPr>
        <w:tc>
          <w:tcPr>
            <w:tcW w:w="1802" w:type="dxa"/>
            <w:shd w:val="clear" w:color="auto" w:fill="auto"/>
          </w:tcPr>
          <w:p w14:paraId="7FCFD570" w14:textId="77777777" w:rsidR="00EB028A" w:rsidRPr="00535760" w:rsidRDefault="00EB028A" w:rsidP="001C0D15">
            <w:pPr>
              <w:jc w:val="center"/>
              <w:rPr>
                <w:rFonts w:ascii="Arial" w:hAnsi="Arial" w:cs="Arial"/>
                <w:bCs/>
                <w:sz w:val="18"/>
                <w:szCs w:val="18"/>
                <w:lang w:val="uk-UA"/>
              </w:rPr>
            </w:pPr>
          </w:p>
        </w:tc>
        <w:tc>
          <w:tcPr>
            <w:tcW w:w="2134" w:type="dxa"/>
            <w:shd w:val="clear" w:color="auto" w:fill="auto"/>
          </w:tcPr>
          <w:p w14:paraId="633C2308"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«Комерціалізація і захист інтелектуальної власності».</w:t>
            </w:r>
          </w:p>
        </w:tc>
        <w:tc>
          <w:tcPr>
            <w:tcW w:w="1559" w:type="dxa"/>
            <w:shd w:val="clear" w:color="auto" w:fill="auto"/>
            <w:noWrap/>
          </w:tcPr>
          <w:p w14:paraId="1518DD60"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eastAsia="uk-UA"/>
              </w:rPr>
              <w:t>Середня</w:t>
            </w:r>
          </w:p>
        </w:tc>
        <w:tc>
          <w:tcPr>
            <w:tcW w:w="567" w:type="dxa"/>
            <w:shd w:val="clear" w:color="auto" w:fill="auto"/>
            <w:noWrap/>
          </w:tcPr>
          <w:p w14:paraId="75F15BD3" w14:textId="77777777" w:rsidR="00EB028A" w:rsidRPr="00535760" w:rsidRDefault="00EB028A" w:rsidP="001C0D15">
            <w:pPr>
              <w:rPr>
                <w:rFonts w:ascii="Arial" w:hAnsi="Arial" w:cs="Arial"/>
                <w:bCs/>
                <w:sz w:val="18"/>
                <w:szCs w:val="18"/>
                <w:lang w:val="uk-UA"/>
              </w:rPr>
            </w:pPr>
          </w:p>
        </w:tc>
        <w:tc>
          <w:tcPr>
            <w:tcW w:w="567" w:type="dxa"/>
            <w:shd w:val="clear" w:color="auto" w:fill="auto"/>
          </w:tcPr>
          <w:p w14:paraId="475CB772" w14:textId="77777777" w:rsidR="00EB028A" w:rsidRPr="00535760" w:rsidRDefault="00EB028A" w:rsidP="001C0D15">
            <w:pPr>
              <w:rPr>
                <w:rFonts w:ascii="Arial" w:hAnsi="Arial" w:cs="Arial"/>
                <w:bCs/>
                <w:sz w:val="18"/>
                <w:szCs w:val="18"/>
                <w:lang w:val="uk-UA"/>
              </w:rPr>
            </w:pPr>
          </w:p>
        </w:tc>
        <w:tc>
          <w:tcPr>
            <w:tcW w:w="567" w:type="dxa"/>
            <w:shd w:val="clear" w:color="auto" w:fill="auto"/>
          </w:tcPr>
          <w:p w14:paraId="4AF66BC0"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6A908EB2"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6BF3CB9" w14:textId="77777777" w:rsidR="00EB028A" w:rsidRPr="00535760" w:rsidRDefault="00EB028A" w:rsidP="001C0D15">
            <w:pPr>
              <w:rPr>
                <w:rFonts w:ascii="Arial" w:hAnsi="Arial" w:cs="Arial"/>
                <w:bCs/>
                <w:sz w:val="18"/>
                <w:szCs w:val="18"/>
                <w:lang w:val="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31895AED"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Полтавська торгово-промислова палата;</w:t>
            </w:r>
            <w:r>
              <w:rPr>
                <w:rFonts w:ascii="Arial" w:hAnsi="Arial" w:cs="Arial"/>
                <w:color w:val="000000"/>
                <w:sz w:val="18"/>
                <w:szCs w:val="18"/>
                <w:lang w:val="uk-UA"/>
              </w:rPr>
              <w:t xml:space="preserve"> </w:t>
            </w:r>
            <w:r w:rsidRPr="00535760">
              <w:rPr>
                <w:rFonts w:ascii="Arial" w:hAnsi="Arial" w:cs="Arial"/>
                <w:color w:val="000000"/>
                <w:sz w:val="18"/>
                <w:szCs w:val="18"/>
                <w:lang w:val="uk-UA"/>
              </w:rPr>
              <w:t>КО "Інститут розвитку міста"</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D72082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1AAF495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1 раз на півріччя відповідних семінарів</w:t>
            </w:r>
          </w:p>
        </w:tc>
      </w:tr>
      <w:tr w:rsidR="00EB028A" w:rsidRPr="00535760" w14:paraId="1942E238" w14:textId="77777777" w:rsidTr="001C0D15">
        <w:trPr>
          <w:trHeight w:val="300"/>
        </w:trPr>
        <w:tc>
          <w:tcPr>
            <w:tcW w:w="1802" w:type="dxa"/>
            <w:shd w:val="clear" w:color="auto" w:fill="auto"/>
          </w:tcPr>
          <w:p w14:paraId="71B035F0"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1012370B"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Проект «Конкурс  з відшкодування  переоснащення виробництва, застосування інноваційних технологій».</w:t>
            </w:r>
          </w:p>
        </w:tc>
        <w:tc>
          <w:tcPr>
            <w:tcW w:w="1559" w:type="dxa"/>
            <w:shd w:val="clear" w:color="auto" w:fill="auto"/>
            <w:noWrap/>
          </w:tcPr>
          <w:p w14:paraId="25D66868" w14:textId="77777777" w:rsidR="00EB028A" w:rsidRPr="00535760" w:rsidRDefault="00EB028A" w:rsidP="001C0D15">
            <w:pPr>
              <w:jc w:val="center"/>
              <w:rPr>
                <w:rFonts w:ascii="Arial" w:hAnsi="Arial" w:cs="Arial"/>
                <w:bCs/>
                <w:sz w:val="18"/>
                <w:szCs w:val="18"/>
                <w:lang w:val="uk-UA"/>
              </w:rPr>
            </w:pPr>
            <w:r w:rsidRPr="00535760">
              <w:rPr>
                <w:rFonts w:ascii="Arial" w:hAnsi="Arial" w:cs="Arial"/>
                <w:bCs/>
                <w:sz w:val="18"/>
                <w:szCs w:val="18"/>
                <w:lang w:val="uk-UA" w:eastAsia="uk-UA"/>
              </w:rPr>
              <w:t>Досить висока</w:t>
            </w:r>
          </w:p>
        </w:tc>
        <w:tc>
          <w:tcPr>
            <w:tcW w:w="567" w:type="dxa"/>
            <w:shd w:val="clear" w:color="auto" w:fill="auto"/>
            <w:noWrap/>
          </w:tcPr>
          <w:p w14:paraId="2D70153B" w14:textId="77777777" w:rsidR="00EB028A" w:rsidRPr="00535760" w:rsidRDefault="00EB028A" w:rsidP="001C0D15">
            <w:pPr>
              <w:rPr>
                <w:rFonts w:ascii="Arial" w:hAnsi="Arial" w:cs="Arial"/>
                <w:bCs/>
                <w:sz w:val="18"/>
                <w:szCs w:val="18"/>
                <w:lang w:val="uk-UA"/>
              </w:rPr>
            </w:pPr>
          </w:p>
        </w:tc>
        <w:tc>
          <w:tcPr>
            <w:tcW w:w="567" w:type="dxa"/>
            <w:shd w:val="clear" w:color="auto" w:fill="auto"/>
          </w:tcPr>
          <w:p w14:paraId="3FEB3BCB" w14:textId="77777777" w:rsidR="00EB028A" w:rsidRPr="00535760" w:rsidRDefault="00EB028A" w:rsidP="001C0D15">
            <w:pPr>
              <w:rPr>
                <w:rFonts w:ascii="Arial" w:hAnsi="Arial" w:cs="Arial"/>
                <w:bCs/>
                <w:sz w:val="18"/>
                <w:szCs w:val="18"/>
                <w:lang w:val="uk-UA"/>
              </w:rPr>
            </w:pPr>
          </w:p>
        </w:tc>
        <w:tc>
          <w:tcPr>
            <w:tcW w:w="567" w:type="dxa"/>
            <w:shd w:val="clear" w:color="auto" w:fill="auto"/>
          </w:tcPr>
          <w:p w14:paraId="3E61BFE6"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70BBCA3"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28508A24" w14:textId="77777777" w:rsidR="00EB028A" w:rsidRPr="00535760" w:rsidRDefault="00EB028A" w:rsidP="001C0D15">
            <w:pPr>
              <w:rPr>
                <w:rFonts w:ascii="Arial" w:hAnsi="Arial" w:cs="Arial"/>
                <w:bCs/>
                <w:sz w:val="18"/>
                <w:szCs w:val="18"/>
                <w:lang w:val="uk-UA"/>
              </w:rPr>
            </w:pPr>
          </w:p>
        </w:tc>
        <w:tc>
          <w:tcPr>
            <w:tcW w:w="2977" w:type="dxa"/>
            <w:tcBorders>
              <w:top w:val="nil"/>
              <w:left w:val="nil"/>
              <w:bottom w:val="single" w:sz="8" w:space="0" w:color="auto"/>
              <w:right w:val="single" w:sz="8" w:space="0" w:color="auto"/>
            </w:tcBorders>
            <w:shd w:val="clear" w:color="auto" w:fill="auto"/>
            <w:noWrap/>
          </w:tcPr>
          <w:p w14:paraId="34D0412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Рада підприємців м. Полтава; проект ПРОМІС</w:t>
            </w:r>
          </w:p>
        </w:tc>
        <w:tc>
          <w:tcPr>
            <w:tcW w:w="1417" w:type="dxa"/>
            <w:tcBorders>
              <w:top w:val="nil"/>
              <w:left w:val="nil"/>
              <w:bottom w:val="single" w:sz="8" w:space="0" w:color="auto"/>
              <w:right w:val="single" w:sz="8" w:space="0" w:color="auto"/>
            </w:tcBorders>
            <w:shd w:val="clear" w:color="auto" w:fill="auto"/>
            <w:noWrap/>
          </w:tcPr>
          <w:p w14:paraId="34601FE1"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nil"/>
              <w:left w:val="nil"/>
              <w:bottom w:val="single" w:sz="8" w:space="0" w:color="auto"/>
              <w:right w:val="single" w:sz="8" w:space="0" w:color="auto"/>
            </w:tcBorders>
            <w:shd w:val="clear" w:color="auto" w:fill="auto"/>
            <w:noWrap/>
          </w:tcPr>
          <w:p w14:paraId="66B3C2BE"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Відшкодування відсотків по 1 кредитній угоді</w:t>
            </w:r>
          </w:p>
        </w:tc>
      </w:tr>
      <w:tr w:rsidR="00EB028A" w:rsidRPr="00535760" w14:paraId="48B3D66E" w14:textId="77777777" w:rsidTr="001C0D15">
        <w:trPr>
          <w:trHeight w:val="300"/>
        </w:trPr>
        <w:tc>
          <w:tcPr>
            <w:tcW w:w="1802" w:type="dxa"/>
            <w:shd w:val="clear" w:color="auto" w:fill="auto"/>
          </w:tcPr>
          <w:p w14:paraId="35ED471A" w14:textId="77777777" w:rsidR="00EB028A" w:rsidRPr="00535760" w:rsidRDefault="00EB028A" w:rsidP="001C0D15">
            <w:pPr>
              <w:jc w:val="center"/>
              <w:rPr>
                <w:rFonts w:ascii="Arial" w:hAnsi="Arial" w:cs="Arial"/>
                <w:sz w:val="18"/>
                <w:szCs w:val="18"/>
                <w:lang w:val="uk-UA" w:eastAsia="uk-UA"/>
              </w:rPr>
            </w:pPr>
          </w:p>
        </w:tc>
        <w:tc>
          <w:tcPr>
            <w:tcW w:w="2134" w:type="dxa"/>
            <w:shd w:val="clear" w:color="auto" w:fill="auto"/>
          </w:tcPr>
          <w:p w14:paraId="6ACD723B" w14:textId="77777777" w:rsidR="00EB028A" w:rsidRPr="00535760" w:rsidRDefault="00EB028A" w:rsidP="001C0D15">
            <w:pPr>
              <w:rPr>
                <w:rFonts w:ascii="Arial" w:hAnsi="Arial" w:cs="Arial"/>
                <w:bCs/>
                <w:sz w:val="18"/>
                <w:szCs w:val="18"/>
                <w:lang w:val="uk-UA"/>
              </w:rPr>
            </w:pPr>
            <w:r w:rsidRPr="00535760">
              <w:rPr>
                <w:rFonts w:ascii="Arial" w:hAnsi="Arial" w:cs="Arial"/>
                <w:bCs/>
                <w:sz w:val="18"/>
                <w:szCs w:val="18"/>
                <w:lang w:val="uk-UA"/>
              </w:rPr>
              <w:t xml:space="preserve">Освітній проект «Бізнес у мережі». </w:t>
            </w:r>
          </w:p>
          <w:p w14:paraId="66A42DB4" w14:textId="77777777" w:rsidR="00EB028A" w:rsidRPr="00535760" w:rsidRDefault="00EB028A" w:rsidP="001C0D15">
            <w:pPr>
              <w:rPr>
                <w:rFonts w:ascii="Arial" w:hAnsi="Arial" w:cs="Arial"/>
                <w:bCs/>
                <w:sz w:val="18"/>
                <w:szCs w:val="18"/>
                <w:lang w:val="uk-UA"/>
              </w:rPr>
            </w:pPr>
          </w:p>
          <w:p w14:paraId="437A3E5D" w14:textId="77777777" w:rsidR="00EB028A" w:rsidRPr="00535760" w:rsidRDefault="00EB028A" w:rsidP="001C0D15">
            <w:pPr>
              <w:rPr>
                <w:rFonts w:ascii="Arial" w:hAnsi="Arial" w:cs="Arial"/>
                <w:bCs/>
                <w:sz w:val="18"/>
                <w:szCs w:val="18"/>
                <w:lang w:val="uk-UA"/>
              </w:rPr>
            </w:pPr>
          </w:p>
        </w:tc>
        <w:tc>
          <w:tcPr>
            <w:tcW w:w="1559" w:type="dxa"/>
            <w:shd w:val="clear" w:color="auto" w:fill="auto"/>
            <w:noWrap/>
          </w:tcPr>
          <w:p w14:paraId="43B745CF"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Досить висока</w:t>
            </w:r>
          </w:p>
        </w:tc>
        <w:tc>
          <w:tcPr>
            <w:tcW w:w="567" w:type="dxa"/>
            <w:shd w:val="clear" w:color="auto" w:fill="auto"/>
            <w:noWrap/>
          </w:tcPr>
          <w:p w14:paraId="68FDEFBD"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0E301D2"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FC9BF29"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9B77B10"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5EF8CF41" w14:textId="77777777" w:rsidR="00EB028A" w:rsidRPr="00535760" w:rsidRDefault="00EB028A" w:rsidP="001C0D15">
            <w:pPr>
              <w:jc w:val="center"/>
              <w:rPr>
                <w:rFonts w:ascii="Arial" w:hAnsi="Arial" w:cs="Arial"/>
                <w:b/>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0A33E48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03D2E8D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4D3A17E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Проведення 1 раз на півріччя відповідних семінарів</w:t>
            </w:r>
          </w:p>
        </w:tc>
      </w:tr>
      <w:tr w:rsidR="00EB028A" w:rsidRPr="00535760" w14:paraId="3CA64CEC" w14:textId="77777777" w:rsidTr="001C0D15">
        <w:trPr>
          <w:trHeight w:val="300"/>
        </w:trPr>
        <w:tc>
          <w:tcPr>
            <w:tcW w:w="1802" w:type="dxa"/>
            <w:shd w:val="clear" w:color="auto" w:fill="auto"/>
          </w:tcPr>
          <w:p w14:paraId="363607D0"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51D685D6" w14:textId="77777777" w:rsidR="00EB028A"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 xml:space="preserve">Проект «Аудит технологічних і фінансових можливостей  </w:t>
            </w:r>
            <w:r w:rsidRPr="00535760">
              <w:rPr>
                <w:rFonts w:ascii="Arial" w:hAnsi="Arial" w:cs="Arial"/>
                <w:bCs/>
                <w:sz w:val="18"/>
                <w:szCs w:val="18"/>
                <w:lang w:val="uk-UA" w:eastAsia="uk-UA"/>
              </w:rPr>
              <w:lastRenderedPageBreak/>
              <w:t>потенційних  кластерів»</w:t>
            </w:r>
          </w:p>
          <w:p w14:paraId="2DD94354"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02F8A62A"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Cs/>
                <w:sz w:val="18"/>
                <w:szCs w:val="18"/>
                <w:lang w:val="uk-UA" w:eastAsia="uk-UA"/>
              </w:rPr>
              <w:lastRenderedPageBreak/>
              <w:t>Низька</w:t>
            </w:r>
          </w:p>
        </w:tc>
        <w:tc>
          <w:tcPr>
            <w:tcW w:w="567" w:type="dxa"/>
            <w:shd w:val="clear" w:color="auto" w:fill="auto"/>
            <w:noWrap/>
          </w:tcPr>
          <w:p w14:paraId="180B5906"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066304C4"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1FBA858F"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
                <w:bCs/>
                <w:sz w:val="18"/>
                <w:szCs w:val="18"/>
                <w:lang w:val="uk-UA" w:eastAsia="uk-UA"/>
              </w:rPr>
              <w:t>х</w:t>
            </w:r>
          </w:p>
        </w:tc>
        <w:tc>
          <w:tcPr>
            <w:tcW w:w="567" w:type="dxa"/>
            <w:shd w:val="clear" w:color="auto" w:fill="auto"/>
          </w:tcPr>
          <w:p w14:paraId="51A274D2"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60688D21"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25FB19F6"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2D1FA638"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3238807F"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 xml:space="preserve">Звіт щодо технологічних і фінансових можливостей  </w:t>
            </w:r>
            <w:r w:rsidRPr="00535760">
              <w:rPr>
                <w:rFonts w:ascii="Arial" w:hAnsi="Arial" w:cs="Arial"/>
                <w:color w:val="000000"/>
                <w:sz w:val="18"/>
                <w:szCs w:val="18"/>
                <w:lang w:val="uk-UA"/>
              </w:rPr>
              <w:lastRenderedPageBreak/>
              <w:t>кластеру, оцінка потреб</w:t>
            </w:r>
          </w:p>
        </w:tc>
      </w:tr>
      <w:tr w:rsidR="00EB028A" w:rsidRPr="00535760" w14:paraId="3B08D0E3" w14:textId="77777777" w:rsidTr="001C0D15">
        <w:trPr>
          <w:trHeight w:val="300"/>
        </w:trPr>
        <w:tc>
          <w:tcPr>
            <w:tcW w:w="14425" w:type="dxa"/>
            <w:gridSpan w:val="11"/>
            <w:shd w:val="clear" w:color="auto" w:fill="auto"/>
          </w:tcPr>
          <w:p w14:paraId="52E1C9D5"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
                <w:bCs/>
                <w:sz w:val="18"/>
                <w:szCs w:val="18"/>
                <w:lang w:val="uk-UA" w:eastAsia="uk-UA"/>
              </w:rPr>
              <w:lastRenderedPageBreak/>
              <w:t xml:space="preserve">Напрям 9: </w:t>
            </w:r>
            <w:r w:rsidRPr="00535760">
              <w:rPr>
                <w:rFonts w:ascii="Arial" w:hAnsi="Arial" w:cs="Arial"/>
                <w:sz w:val="18"/>
                <w:szCs w:val="18"/>
                <w:lang w:val="uk-UA"/>
              </w:rPr>
              <w:t xml:space="preserve"> </w:t>
            </w:r>
            <w:r w:rsidRPr="00535760">
              <w:rPr>
                <w:rFonts w:ascii="Arial" w:hAnsi="Arial" w:cs="Arial"/>
                <w:b/>
                <w:bCs/>
                <w:sz w:val="18"/>
                <w:szCs w:val="18"/>
                <w:lang w:val="uk-UA" w:eastAsia="uk-UA"/>
              </w:rPr>
              <w:t>Сприяння екологізації   (9 принцип АМБ)</w:t>
            </w:r>
          </w:p>
        </w:tc>
      </w:tr>
      <w:tr w:rsidR="00EB028A" w:rsidRPr="00535760" w14:paraId="5374A38B" w14:textId="77777777" w:rsidTr="001C0D15">
        <w:trPr>
          <w:trHeight w:val="300"/>
        </w:trPr>
        <w:tc>
          <w:tcPr>
            <w:tcW w:w="1802" w:type="dxa"/>
            <w:shd w:val="clear" w:color="auto" w:fill="auto"/>
          </w:tcPr>
          <w:p w14:paraId="5C426C81"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Недостатньо екологічність МСП, брак знань</w:t>
            </w:r>
          </w:p>
        </w:tc>
        <w:tc>
          <w:tcPr>
            <w:tcW w:w="2134" w:type="dxa"/>
            <w:shd w:val="clear" w:color="auto" w:fill="auto"/>
          </w:tcPr>
          <w:p w14:paraId="7B497B1C"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 xml:space="preserve">Освітній проект «Енергозбереження для МСП» </w:t>
            </w:r>
          </w:p>
        </w:tc>
        <w:tc>
          <w:tcPr>
            <w:tcW w:w="1559" w:type="dxa"/>
            <w:shd w:val="clear" w:color="auto" w:fill="auto"/>
            <w:noWrap/>
          </w:tcPr>
          <w:p w14:paraId="4D04D0BD"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Cs/>
                <w:sz w:val="18"/>
                <w:szCs w:val="18"/>
                <w:lang w:val="uk-UA"/>
              </w:rPr>
              <w:t>Висока</w:t>
            </w:r>
          </w:p>
        </w:tc>
        <w:tc>
          <w:tcPr>
            <w:tcW w:w="567" w:type="dxa"/>
            <w:shd w:val="clear" w:color="auto" w:fill="auto"/>
            <w:noWrap/>
          </w:tcPr>
          <w:p w14:paraId="4CC8CE55"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EA06D64"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7B917F59"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17CF7A5D"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D95ED2C" w14:textId="77777777" w:rsidR="00EB028A" w:rsidRPr="00535760" w:rsidRDefault="00EB028A" w:rsidP="001C0D15">
            <w:pPr>
              <w:jc w:val="center"/>
              <w:rPr>
                <w:rFonts w:ascii="Arial" w:hAnsi="Arial" w:cs="Arial"/>
                <w:bCs/>
                <w:sz w:val="18"/>
                <w:szCs w:val="18"/>
                <w:lang w:val="uk-UA" w:eastAsia="uk-UA"/>
              </w:rPr>
            </w:pPr>
          </w:p>
        </w:tc>
        <w:tc>
          <w:tcPr>
            <w:tcW w:w="2977" w:type="dxa"/>
            <w:shd w:val="clear" w:color="auto" w:fill="auto"/>
            <w:noWrap/>
          </w:tcPr>
          <w:p w14:paraId="4BB86AFA" w14:textId="6647DBDC" w:rsidR="00EB028A" w:rsidRPr="00535760" w:rsidRDefault="00EB028A" w:rsidP="00C1676F">
            <w:pPr>
              <w:jc w:val="center"/>
              <w:rPr>
                <w:rFonts w:ascii="Arial" w:hAnsi="Arial" w:cs="Arial"/>
                <w:bCs/>
                <w:sz w:val="18"/>
                <w:szCs w:val="18"/>
                <w:lang w:val="uk-UA" w:eastAsia="uk-UA"/>
              </w:rPr>
            </w:pPr>
            <w:r w:rsidRPr="00535760">
              <w:rPr>
                <w:rFonts w:ascii="Arial" w:hAnsi="Arial" w:cs="Arial"/>
                <w:bCs/>
                <w:sz w:val="18"/>
                <w:szCs w:val="18"/>
                <w:lang w:val="uk-UA" w:eastAsia="uk-UA"/>
              </w:rPr>
              <w:t>Управління адміністративних послуг ПМР; ДП "Полтавастандартметрологія";              КО "Інститут розвитку міста"; Молодіжний бізнес-центр; Полтавська торгово-промислова палата; проект ПРОМІС</w:t>
            </w:r>
          </w:p>
        </w:tc>
        <w:tc>
          <w:tcPr>
            <w:tcW w:w="1417" w:type="dxa"/>
            <w:shd w:val="clear" w:color="auto" w:fill="auto"/>
            <w:noWrap/>
          </w:tcPr>
          <w:p w14:paraId="7CECE949" w14:textId="77777777" w:rsidR="00EB028A" w:rsidRPr="00535760" w:rsidRDefault="00EB028A" w:rsidP="001C0D15">
            <w:pPr>
              <w:jc w:val="center"/>
              <w:rPr>
                <w:rFonts w:ascii="Arial" w:hAnsi="Arial" w:cs="Arial"/>
                <w:bCs/>
                <w:sz w:val="18"/>
                <w:szCs w:val="18"/>
                <w:lang w:val="uk-UA" w:eastAsia="uk-UA"/>
              </w:rPr>
            </w:pPr>
            <w:r w:rsidRPr="00535760">
              <w:rPr>
                <w:rFonts w:ascii="Arial" w:hAnsi="Arial" w:cs="Arial"/>
                <w:bCs/>
                <w:sz w:val="18"/>
                <w:szCs w:val="18"/>
                <w:lang w:val="uk-UA" w:eastAsia="uk-UA"/>
              </w:rPr>
              <w:t>Інші джерела</w:t>
            </w:r>
          </w:p>
        </w:tc>
        <w:tc>
          <w:tcPr>
            <w:tcW w:w="1701" w:type="dxa"/>
            <w:shd w:val="clear" w:color="auto" w:fill="auto"/>
            <w:noWrap/>
          </w:tcPr>
          <w:p w14:paraId="27BE8803" w14:textId="77777777" w:rsidR="00EB028A" w:rsidRPr="00535760" w:rsidRDefault="00EB028A" w:rsidP="001C0D15">
            <w:pPr>
              <w:jc w:val="center"/>
              <w:rPr>
                <w:rFonts w:ascii="Arial" w:hAnsi="Arial" w:cs="Arial"/>
                <w:bCs/>
                <w:sz w:val="18"/>
                <w:szCs w:val="18"/>
                <w:lang w:val="uk-UA" w:eastAsia="uk-UA"/>
              </w:rPr>
            </w:pPr>
            <w:r>
              <w:rPr>
                <w:rFonts w:ascii="Arial" w:hAnsi="Arial" w:cs="Arial"/>
                <w:bCs/>
                <w:sz w:val="18"/>
                <w:szCs w:val="18"/>
                <w:lang w:val="uk-UA" w:eastAsia="uk-UA"/>
              </w:rPr>
              <w:t>Семінари н</w:t>
            </w:r>
            <w:r w:rsidRPr="00535760">
              <w:rPr>
                <w:rFonts w:ascii="Arial" w:hAnsi="Arial" w:cs="Arial"/>
                <w:bCs/>
                <w:sz w:val="18"/>
                <w:szCs w:val="18"/>
                <w:lang w:val="uk-UA" w:eastAsia="uk-UA"/>
              </w:rPr>
              <w:t>е рідше 1 разу на півріччя</w:t>
            </w:r>
          </w:p>
        </w:tc>
      </w:tr>
      <w:tr w:rsidR="00EB028A" w:rsidRPr="00535760" w14:paraId="7A68F113" w14:textId="77777777" w:rsidTr="001C0D15">
        <w:trPr>
          <w:trHeight w:val="300"/>
        </w:trPr>
        <w:tc>
          <w:tcPr>
            <w:tcW w:w="1802" w:type="dxa"/>
            <w:shd w:val="clear" w:color="auto" w:fill="auto"/>
          </w:tcPr>
          <w:p w14:paraId="3CB2FE23"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39CC5B1C"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«Як бізнесу заощадити ресурси?»</w:t>
            </w:r>
          </w:p>
          <w:p w14:paraId="6FD00534" w14:textId="77777777" w:rsidR="00EB028A" w:rsidRPr="00535760" w:rsidRDefault="00EB028A" w:rsidP="001C0D15">
            <w:pPr>
              <w:rPr>
                <w:rFonts w:ascii="Arial" w:hAnsi="Arial" w:cs="Arial"/>
                <w:bCs/>
                <w:sz w:val="18"/>
                <w:szCs w:val="18"/>
                <w:lang w:val="uk-UA" w:eastAsia="uk-UA"/>
              </w:rPr>
            </w:pPr>
          </w:p>
        </w:tc>
        <w:tc>
          <w:tcPr>
            <w:tcW w:w="1559" w:type="dxa"/>
            <w:shd w:val="clear" w:color="auto" w:fill="auto"/>
            <w:noWrap/>
          </w:tcPr>
          <w:p w14:paraId="1A649966"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Cs/>
                <w:sz w:val="18"/>
                <w:szCs w:val="18"/>
                <w:lang w:val="uk-UA" w:eastAsia="uk-UA"/>
              </w:rPr>
              <w:t>Досить висока</w:t>
            </w:r>
          </w:p>
        </w:tc>
        <w:tc>
          <w:tcPr>
            <w:tcW w:w="567" w:type="dxa"/>
            <w:shd w:val="clear" w:color="auto" w:fill="auto"/>
            <w:noWrap/>
          </w:tcPr>
          <w:p w14:paraId="205D9B20"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4214CF86"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36A2AA9"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0AF36D37"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37B185F6"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306D03F0"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КО "Інститут розвитку міста";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613CD24C"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Не потребує фінансування</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755C8BB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Розміщення інформації на сайті МР</w:t>
            </w:r>
          </w:p>
        </w:tc>
      </w:tr>
      <w:tr w:rsidR="00EB028A" w:rsidRPr="00535760" w14:paraId="3E43A5D6" w14:textId="77777777" w:rsidTr="001C0D15">
        <w:trPr>
          <w:trHeight w:val="300"/>
        </w:trPr>
        <w:tc>
          <w:tcPr>
            <w:tcW w:w="1802" w:type="dxa"/>
            <w:shd w:val="clear" w:color="auto" w:fill="auto"/>
          </w:tcPr>
          <w:p w14:paraId="26F56103" w14:textId="77777777" w:rsidR="00EB028A" w:rsidRPr="00535760" w:rsidRDefault="00EB028A" w:rsidP="001C0D15">
            <w:pPr>
              <w:jc w:val="center"/>
              <w:rPr>
                <w:rFonts w:ascii="Arial" w:hAnsi="Arial" w:cs="Arial"/>
                <w:bCs/>
                <w:sz w:val="18"/>
                <w:szCs w:val="18"/>
                <w:lang w:val="uk-UA" w:eastAsia="uk-UA"/>
              </w:rPr>
            </w:pPr>
          </w:p>
        </w:tc>
        <w:tc>
          <w:tcPr>
            <w:tcW w:w="2134" w:type="dxa"/>
            <w:shd w:val="clear" w:color="auto" w:fill="auto"/>
          </w:tcPr>
          <w:p w14:paraId="2E97745A" w14:textId="77777777" w:rsidR="00EB028A" w:rsidRPr="00535760" w:rsidRDefault="00EB028A" w:rsidP="001C0D15">
            <w:pPr>
              <w:rPr>
                <w:rFonts w:ascii="Arial" w:hAnsi="Arial" w:cs="Arial"/>
                <w:bCs/>
                <w:sz w:val="18"/>
                <w:szCs w:val="18"/>
                <w:lang w:val="uk-UA" w:eastAsia="uk-UA"/>
              </w:rPr>
            </w:pPr>
            <w:r w:rsidRPr="00535760">
              <w:rPr>
                <w:rFonts w:ascii="Arial" w:hAnsi="Arial" w:cs="Arial"/>
                <w:bCs/>
                <w:sz w:val="18"/>
                <w:szCs w:val="18"/>
                <w:lang w:val="uk-UA" w:eastAsia="uk-UA"/>
              </w:rPr>
              <w:t>Проект «Посилення енергоефективності об’єктів МСП»</w:t>
            </w:r>
          </w:p>
        </w:tc>
        <w:tc>
          <w:tcPr>
            <w:tcW w:w="1559" w:type="dxa"/>
            <w:shd w:val="clear" w:color="auto" w:fill="auto"/>
            <w:noWrap/>
          </w:tcPr>
          <w:p w14:paraId="03576662" w14:textId="77777777" w:rsidR="00EB028A" w:rsidRPr="00535760" w:rsidRDefault="00EB028A" w:rsidP="001C0D15">
            <w:pPr>
              <w:jc w:val="center"/>
              <w:rPr>
                <w:rFonts w:ascii="Arial" w:hAnsi="Arial" w:cs="Arial"/>
                <w:b/>
                <w:bCs/>
                <w:sz w:val="18"/>
                <w:szCs w:val="18"/>
                <w:lang w:val="uk-UA" w:eastAsia="uk-UA"/>
              </w:rPr>
            </w:pPr>
            <w:r w:rsidRPr="00535760">
              <w:rPr>
                <w:rFonts w:ascii="Arial" w:hAnsi="Arial" w:cs="Arial"/>
                <w:bCs/>
                <w:sz w:val="18"/>
                <w:szCs w:val="18"/>
                <w:lang w:val="uk-UA" w:eastAsia="uk-UA"/>
              </w:rPr>
              <w:t>Досить висока</w:t>
            </w:r>
          </w:p>
        </w:tc>
        <w:tc>
          <w:tcPr>
            <w:tcW w:w="567" w:type="dxa"/>
            <w:shd w:val="clear" w:color="auto" w:fill="auto"/>
            <w:noWrap/>
          </w:tcPr>
          <w:p w14:paraId="4AFF6E3B"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4434A2DA"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325861BC" w14:textId="77777777" w:rsidR="00EB028A" w:rsidRPr="00535760" w:rsidRDefault="00EB028A" w:rsidP="001C0D15">
            <w:pPr>
              <w:jc w:val="center"/>
              <w:rPr>
                <w:rFonts w:ascii="Arial" w:hAnsi="Arial" w:cs="Arial"/>
                <w:b/>
                <w:bCs/>
                <w:sz w:val="18"/>
                <w:szCs w:val="18"/>
                <w:lang w:val="uk-UA"/>
              </w:rPr>
            </w:pPr>
            <w:r w:rsidRPr="00535760">
              <w:rPr>
                <w:rFonts w:ascii="Arial" w:hAnsi="Arial" w:cs="Arial"/>
                <w:b/>
                <w:bCs/>
                <w:sz w:val="18"/>
                <w:szCs w:val="18"/>
                <w:lang w:val="uk-UA"/>
              </w:rPr>
              <w:t>х</w:t>
            </w:r>
          </w:p>
        </w:tc>
        <w:tc>
          <w:tcPr>
            <w:tcW w:w="567" w:type="dxa"/>
            <w:shd w:val="clear" w:color="auto" w:fill="auto"/>
          </w:tcPr>
          <w:p w14:paraId="03AA294A" w14:textId="77777777" w:rsidR="00EB028A" w:rsidRPr="00535760" w:rsidRDefault="00EB028A" w:rsidP="001C0D15">
            <w:pPr>
              <w:jc w:val="center"/>
              <w:rPr>
                <w:rFonts w:ascii="Arial" w:hAnsi="Arial" w:cs="Arial"/>
                <w:b/>
                <w:bCs/>
                <w:sz w:val="18"/>
                <w:szCs w:val="18"/>
                <w:lang w:val="uk-UA" w:eastAsia="uk-UA"/>
              </w:rPr>
            </w:pPr>
          </w:p>
        </w:tc>
        <w:tc>
          <w:tcPr>
            <w:tcW w:w="567" w:type="dxa"/>
            <w:shd w:val="clear" w:color="auto" w:fill="auto"/>
          </w:tcPr>
          <w:p w14:paraId="31FEB401" w14:textId="77777777" w:rsidR="00EB028A" w:rsidRPr="00535760" w:rsidRDefault="00EB028A" w:rsidP="001C0D15">
            <w:pPr>
              <w:jc w:val="center"/>
              <w:rPr>
                <w:rFonts w:ascii="Arial" w:hAnsi="Arial" w:cs="Arial"/>
                <w:bCs/>
                <w:sz w:val="18"/>
                <w:szCs w:val="18"/>
                <w:lang w:val="uk-UA" w:eastAsia="uk-UA"/>
              </w:rPr>
            </w:pPr>
          </w:p>
        </w:tc>
        <w:tc>
          <w:tcPr>
            <w:tcW w:w="2977" w:type="dxa"/>
            <w:tcBorders>
              <w:top w:val="single" w:sz="8" w:space="0" w:color="auto"/>
              <w:left w:val="single" w:sz="8" w:space="0" w:color="auto"/>
              <w:bottom w:val="single" w:sz="8" w:space="0" w:color="000000"/>
              <w:right w:val="single" w:sz="8" w:space="0" w:color="auto"/>
            </w:tcBorders>
            <w:shd w:val="clear" w:color="auto" w:fill="auto"/>
            <w:noWrap/>
          </w:tcPr>
          <w:p w14:paraId="134C661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Управління адміністративних послуг ПМР; Полтавська торгово-промислова палата; проект ПРОМІС</w:t>
            </w:r>
          </w:p>
        </w:tc>
        <w:tc>
          <w:tcPr>
            <w:tcW w:w="1417" w:type="dxa"/>
            <w:tcBorders>
              <w:top w:val="single" w:sz="8" w:space="0" w:color="auto"/>
              <w:left w:val="single" w:sz="8" w:space="0" w:color="auto"/>
              <w:bottom w:val="single" w:sz="8" w:space="0" w:color="000000"/>
              <w:right w:val="single" w:sz="8" w:space="0" w:color="auto"/>
            </w:tcBorders>
            <w:shd w:val="clear" w:color="auto" w:fill="auto"/>
            <w:noWrap/>
          </w:tcPr>
          <w:p w14:paraId="74F4CD54"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Інші джерела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tcPr>
          <w:p w14:paraId="6E75F4F7" w14:textId="77777777" w:rsidR="00EB028A" w:rsidRPr="00535760" w:rsidRDefault="00EB028A" w:rsidP="001C0D15">
            <w:pPr>
              <w:jc w:val="center"/>
              <w:rPr>
                <w:rFonts w:ascii="Arial" w:hAnsi="Arial" w:cs="Arial"/>
                <w:color w:val="000000"/>
                <w:sz w:val="18"/>
                <w:szCs w:val="18"/>
                <w:lang w:val="uk-UA"/>
              </w:rPr>
            </w:pPr>
            <w:r w:rsidRPr="00535760">
              <w:rPr>
                <w:rFonts w:ascii="Arial" w:hAnsi="Arial" w:cs="Arial"/>
                <w:color w:val="000000"/>
                <w:sz w:val="18"/>
                <w:szCs w:val="18"/>
                <w:lang w:val="uk-UA"/>
              </w:rPr>
              <w:t>Відшкодування частини витрат для 5 МСП</w:t>
            </w:r>
          </w:p>
        </w:tc>
      </w:tr>
    </w:tbl>
    <w:p w14:paraId="443DD131" w14:textId="77777777" w:rsidR="00EB028A" w:rsidRPr="00DE034E" w:rsidRDefault="00EB028A" w:rsidP="00EB028A">
      <w:pPr>
        <w:rPr>
          <w:lang w:val="uk-UA"/>
        </w:rPr>
      </w:pPr>
    </w:p>
    <w:p w14:paraId="128F2576" w14:textId="77777777" w:rsidR="00EB028A" w:rsidRPr="00DE034E" w:rsidRDefault="00EB028A" w:rsidP="00EB028A">
      <w:pPr>
        <w:rPr>
          <w:lang w:val="uk-UA"/>
        </w:rPr>
      </w:pPr>
    </w:p>
    <w:p w14:paraId="189CDF7C" w14:textId="77777777" w:rsidR="00EB028A" w:rsidRPr="00DE034E" w:rsidRDefault="00EB028A" w:rsidP="00EB028A">
      <w:pPr>
        <w:rPr>
          <w:lang w:val="uk-UA"/>
        </w:rPr>
      </w:pPr>
    </w:p>
    <w:p w14:paraId="553653B0" w14:textId="77777777" w:rsidR="00EB028A" w:rsidRPr="00DE034E" w:rsidRDefault="00EB028A" w:rsidP="00EB028A">
      <w:pPr>
        <w:rPr>
          <w:lang w:val="uk-UA"/>
        </w:rPr>
      </w:pPr>
    </w:p>
    <w:p w14:paraId="20357742" w14:textId="77777777" w:rsidR="00EB028A" w:rsidRPr="00DE034E" w:rsidRDefault="00EB028A" w:rsidP="00EB028A">
      <w:pPr>
        <w:rPr>
          <w:lang w:val="uk-UA"/>
        </w:rPr>
      </w:pPr>
    </w:p>
    <w:p w14:paraId="3E2CDD2B" w14:textId="77777777" w:rsidR="00EB028A" w:rsidRPr="00DE034E" w:rsidRDefault="00EB028A" w:rsidP="00EB028A">
      <w:pPr>
        <w:rPr>
          <w:lang w:val="uk-UA"/>
        </w:rPr>
      </w:pPr>
    </w:p>
    <w:p w14:paraId="5A2D8B51" w14:textId="77777777" w:rsidR="00EB028A" w:rsidRPr="00DE034E" w:rsidRDefault="00EB028A" w:rsidP="00EB028A">
      <w:pPr>
        <w:rPr>
          <w:lang w:val="uk-UA"/>
        </w:rPr>
      </w:pPr>
    </w:p>
    <w:p w14:paraId="20469452" w14:textId="77777777" w:rsidR="00EB028A" w:rsidRPr="00DE034E" w:rsidRDefault="00EB028A" w:rsidP="00EB028A">
      <w:pPr>
        <w:rPr>
          <w:lang w:val="uk-UA"/>
        </w:rPr>
      </w:pPr>
    </w:p>
    <w:p w14:paraId="4EB4C4DC" w14:textId="77777777" w:rsidR="00EB028A" w:rsidRPr="00DE034E" w:rsidRDefault="00EB028A" w:rsidP="00EB028A">
      <w:pPr>
        <w:rPr>
          <w:lang w:val="uk-UA"/>
        </w:rPr>
      </w:pPr>
    </w:p>
    <w:p w14:paraId="07F1192C" w14:textId="40556901" w:rsidR="00EB028A" w:rsidRDefault="00EB028A" w:rsidP="00EB028A">
      <w:pPr>
        <w:spacing w:before="120" w:after="120"/>
        <w:jc w:val="both"/>
        <w:rPr>
          <w:rFonts w:ascii="Arial" w:hAnsi="Arial" w:cs="Arial"/>
          <w:sz w:val="22"/>
          <w:szCs w:val="22"/>
          <w:lang w:val="uk-UA"/>
        </w:rPr>
      </w:pPr>
    </w:p>
    <w:p w14:paraId="27AA0F7A" w14:textId="61558C62" w:rsidR="00642B68" w:rsidRDefault="00642B68" w:rsidP="00EB028A">
      <w:pPr>
        <w:spacing w:before="120" w:after="120"/>
        <w:jc w:val="both"/>
        <w:rPr>
          <w:rFonts w:ascii="Arial" w:hAnsi="Arial" w:cs="Arial"/>
          <w:sz w:val="22"/>
          <w:szCs w:val="22"/>
          <w:lang w:val="uk-UA"/>
        </w:rPr>
      </w:pPr>
    </w:p>
    <w:p w14:paraId="29F769B7" w14:textId="689A5FF9" w:rsidR="00642B68" w:rsidRDefault="00642B68" w:rsidP="00EB028A">
      <w:pPr>
        <w:spacing w:before="120" w:after="120"/>
        <w:jc w:val="both"/>
        <w:rPr>
          <w:rFonts w:ascii="Arial" w:hAnsi="Arial" w:cs="Arial"/>
          <w:sz w:val="22"/>
          <w:szCs w:val="22"/>
          <w:lang w:val="uk-UA"/>
        </w:rPr>
      </w:pPr>
    </w:p>
    <w:p w14:paraId="0560B22C" w14:textId="77D32B09" w:rsidR="00642B68" w:rsidRDefault="00642B68" w:rsidP="00EB028A">
      <w:pPr>
        <w:spacing w:before="120" w:after="120"/>
        <w:jc w:val="both"/>
        <w:rPr>
          <w:rFonts w:ascii="Arial" w:hAnsi="Arial" w:cs="Arial"/>
          <w:sz w:val="22"/>
          <w:szCs w:val="22"/>
          <w:lang w:val="uk-UA"/>
        </w:rPr>
      </w:pPr>
    </w:p>
    <w:p w14:paraId="7B26F579" w14:textId="2515FD88" w:rsidR="00642B68" w:rsidRDefault="00642B68" w:rsidP="00EB028A">
      <w:pPr>
        <w:spacing w:before="120" w:after="120"/>
        <w:jc w:val="both"/>
        <w:rPr>
          <w:rFonts w:ascii="Arial" w:hAnsi="Arial" w:cs="Arial"/>
          <w:sz w:val="22"/>
          <w:szCs w:val="22"/>
          <w:lang w:val="uk-UA"/>
        </w:rPr>
      </w:pPr>
    </w:p>
    <w:p w14:paraId="57AC1F39" w14:textId="42EDFAB7" w:rsidR="00642B68" w:rsidRDefault="00642B68" w:rsidP="00EB028A">
      <w:pPr>
        <w:spacing w:before="120" w:after="120"/>
        <w:jc w:val="both"/>
        <w:rPr>
          <w:rFonts w:ascii="Arial" w:hAnsi="Arial" w:cs="Arial"/>
          <w:sz w:val="22"/>
          <w:szCs w:val="22"/>
          <w:lang w:val="uk-UA"/>
        </w:rPr>
      </w:pPr>
    </w:p>
    <w:p w14:paraId="3EB810C1" w14:textId="4C6CC8BC" w:rsidR="00642B68" w:rsidRDefault="00642B68" w:rsidP="00EB028A">
      <w:pPr>
        <w:spacing w:before="120" w:after="120"/>
        <w:jc w:val="both"/>
        <w:rPr>
          <w:rFonts w:ascii="Arial" w:hAnsi="Arial" w:cs="Arial"/>
          <w:sz w:val="22"/>
          <w:szCs w:val="22"/>
          <w:lang w:val="uk-UA"/>
        </w:rPr>
      </w:pPr>
    </w:p>
    <w:p w14:paraId="045DAC31" w14:textId="16B09E02" w:rsidR="00642B68" w:rsidRDefault="00642B68" w:rsidP="00EB028A">
      <w:pPr>
        <w:spacing w:before="120" w:after="120"/>
        <w:jc w:val="both"/>
        <w:rPr>
          <w:rFonts w:ascii="Arial" w:hAnsi="Arial" w:cs="Arial"/>
          <w:sz w:val="22"/>
          <w:szCs w:val="22"/>
          <w:lang w:val="uk-UA"/>
        </w:rPr>
      </w:pPr>
    </w:p>
    <w:p w14:paraId="10AA7471" w14:textId="52D6D03C" w:rsidR="00642B68" w:rsidRDefault="00642B68" w:rsidP="00EB028A">
      <w:pPr>
        <w:spacing w:before="120" w:after="120"/>
        <w:jc w:val="both"/>
        <w:rPr>
          <w:rFonts w:ascii="Arial" w:hAnsi="Arial" w:cs="Arial"/>
          <w:sz w:val="22"/>
          <w:szCs w:val="22"/>
          <w:lang w:val="uk-UA"/>
        </w:rPr>
      </w:pPr>
    </w:p>
    <w:p w14:paraId="15FF8250" w14:textId="1F656E46" w:rsidR="00642B68" w:rsidRDefault="00642B68" w:rsidP="00EB028A">
      <w:pPr>
        <w:spacing w:before="120" w:after="120"/>
        <w:jc w:val="both"/>
        <w:rPr>
          <w:rFonts w:ascii="Arial" w:hAnsi="Arial" w:cs="Arial"/>
          <w:sz w:val="22"/>
          <w:szCs w:val="22"/>
          <w:lang w:val="uk-UA"/>
        </w:rPr>
      </w:pPr>
    </w:p>
    <w:p w14:paraId="114425DC" w14:textId="6B8CE139" w:rsidR="00642B68" w:rsidRDefault="00642B68" w:rsidP="00EB028A">
      <w:pPr>
        <w:spacing w:before="120" w:after="120"/>
        <w:jc w:val="both"/>
        <w:rPr>
          <w:rFonts w:ascii="Arial" w:hAnsi="Arial" w:cs="Arial"/>
          <w:sz w:val="22"/>
          <w:szCs w:val="22"/>
          <w:lang w:val="uk-UA"/>
        </w:rPr>
      </w:pPr>
    </w:p>
    <w:p w14:paraId="16A94A76" w14:textId="3D8C6A28" w:rsidR="00642B68" w:rsidRDefault="00642B68" w:rsidP="00EB028A">
      <w:pPr>
        <w:spacing w:before="120" w:after="120"/>
        <w:jc w:val="both"/>
        <w:rPr>
          <w:rFonts w:ascii="Arial" w:hAnsi="Arial" w:cs="Arial"/>
          <w:sz w:val="22"/>
          <w:szCs w:val="22"/>
          <w:lang w:val="uk-UA"/>
        </w:rPr>
      </w:pPr>
    </w:p>
    <w:p w14:paraId="4ED15C18" w14:textId="4B0B591B" w:rsidR="00642B68" w:rsidRDefault="00642B68" w:rsidP="00EB028A">
      <w:pPr>
        <w:spacing w:before="120" w:after="120"/>
        <w:jc w:val="both"/>
        <w:rPr>
          <w:rFonts w:ascii="Arial" w:hAnsi="Arial" w:cs="Arial"/>
          <w:sz w:val="22"/>
          <w:szCs w:val="22"/>
          <w:lang w:val="uk-UA"/>
        </w:rPr>
      </w:pPr>
    </w:p>
    <w:p w14:paraId="0D663C60" w14:textId="01629CEE" w:rsidR="00642B68" w:rsidRDefault="00642B68" w:rsidP="00EB028A">
      <w:pPr>
        <w:spacing w:before="120" w:after="120"/>
        <w:jc w:val="both"/>
        <w:rPr>
          <w:rFonts w:ascii="Arial" w:hAnsi="Arial" w:cs="Arial"/>
          <w:sz w:val="22"/>
          <w:szCs w:val="22"/>
          <w:lang w:val="uk-UA"/>
        </w:rPr>
      </w:pPr>
    </w:p>
    <w:p w14:paraId="3F2B01EB" w14:textId="11208EAF" w:rsidR="00642B68" w:rsidRDefault="00642B68" w:rsidP="00EB028A">
      <w:pPr>
        <w:spacing w:before="120" w:after="120"/>
        <w:jc w:val="both"/>
        <w:rPr>
          <w:rFonts w:ascii="Arial" w:hAnsi="Arial" w:cs="Arial"/>
          <w:sz w:val="22"/>
          <w:szCs w:val="22"/>
          <w:lang w:val="uk-UA"/>
        </w:rPr>
      </w:pPr>
    </w:p>
    <w:p w14:paraId="290E79E9" w14:textId="138DAAAD" w:rsidR="00642B68" w:rsidRDefault="00642B68" w:rsidP="00EB028A">
      <w:pPr>
        <w:spacing w:before="120" w:after="120"/>
        <w:jc w:val="both"/>
        <w:rPr>
          <w:rFonts w:ascii="Arial" w:hAnsi="Arial" w:cs="Arial"/>
          <w:sz w:val="22"/>
          <w:szCs w:val="22"/>
          <w:lang w:val="uk-UA"/>
        </w:rPr>
      </w:pPr>
    </w:p>
    <w:p w14:paraId="3CD97A14" w14:textId="3D20E2EA" w:rsidR="00642B68" w:rsidRDefault="00642B68" w:rsidP="00EB028A">
      <w:pPr>
        <w:spacing w:before="120" w:after="120"/>
        <w:jc w:val="both"/>
        <w:rPr>
          <w:rFonts w:ascii="Arial" w:hAnsi="Arial" w:cs="Arial"/>
          <w:sz w:val="22"/>
          <w:szCs w:val="22"/>
          <w:lang w:val="uk-UA"/>
        </w:rPr>
      </w:pPr>
    </w:p>
    <w:p w14:paraId="31ADF1AB" w14:textId="1F24E3F4" w:rsidR="00642B68" w:rsidRDefault="00642B68" w:rsidP="00EB028A">
      <w:pPr>
        <w:spacing w:before="120" w:after="120"/>
        <w:jc w:val="both"/>
        <w:rPr>
          <w:rFonts w:ascii="Arial" w:hAnsi="Arial" w:cs="Arial"/>
          <w:sz w:val="22"/>
          <w:szCs w:val="22"/>
          <w:lang w:val="uk-UA"/>
        </w:rPr>
      </w:pPr>
    </w:p>
    <w:p w14:paraId="6549CF6C" w14:textId="78878BD8" w:rsidR="00642B68" w:rsidRDefault="00642B68" w:rsidP="00EB028A">
      <w:pPr>
        <w:spacing w:before="120" w:after="120"/>
        <w:jc w:val="both"/>
        <w:rPr>
          <w:rFonts w:ascii="Arial" w:hAnsi="Arial" w:cs="Arial"/>
          <w:sz w:val="22"/>
          <w:szCs w:val="22"/>
          <w:lang w:val="uk-UA"/>
        </w:rPr>
      </w:pPr>
    </w:p>
    <w:p w14:paraId="647F16EC" w14:textId="3351CE67" w:rsidR="00642B68" w:rsidRPr="006D124B" w:rsidRDefault="006D124B" w:rsidP="006D124B">
      <w:pPr>
        <w:pStyle w:val="1"/>
        <w:rPr>
          <w:rFonts w:ascii="Arial" w:hAnsi="Arial" w:cs="Arial"/>
          <w:b/>
          <w:color w:val="1F4E79" w:themeColor="accent1" w:themeShade="80"/>
          <w:sz w:val="28"/>
          <w:szCs w:val="28"/>
          <w:lang w:val="uk-UA"/>
        </w:rPr>
      </w:pPr>
      <w:r w:rsidRPr="006D124B">
        <w:rPr>
          <w:rFonts w:ascii="Arial" w:hAnsi="Arial" w:cs="Arial"/>
          <w:b/>
          <w:color w:val="1F4E79" w:themeColor="accent1" w:themeShade="80"/>
          <w:sz w:val="28"/>
          <w:szCs w:val="28"/>
          <w:lang w:val="uk-UA"/>
        </w:rPr>
        <w:lastRenderedPageBreak/>
        <w:t xml:space="preserve">4. </w:t>
      </w:r>
      <w:r w:rsidR="00642B68" w:rsidRPr="006D124B">
        <w:rPr>
          <w:rFonts w:ascii="Arial" w:hAnsi="Arial" w:cs="Arial"/>
          <w:b/>
          <w:color w:val="1F4E79" w:themeColor="accent1" w:themeShade="80"/>
          <w:sz w:val="28"/>
          <w:szCs w:val="28"/>
          <w:lang w:val="uk-UA"/>
        </w:rPr>
        <w:t>Ресурсне (фінансове) забезпечення Програми посилення конкурентоспроможності МСП м. Полтава</w:t>
      </w:r>
    </w:p>
    <w:p w14:paraId="4420C53A" w14:textId="77777777" w:rsidR="006D124B" w:rsidRPr="00D05E07" w:rsidRDefault="006D124B" w:rsidP="00642B68">
      <w:pPr>
        <w:jc w:val="center"/>
        <w:rPr>
          <w:b/>
          <w:sz w:val="28"/>
          <w:szCs w:val="28"/>
          <w:lang w:val="uk-UA"/>
        </w:rPr>
      </w:pPr>
    </w:p>
    <w:tbl>
      <w:tblPr>
        <w:tblStyle w:val="a6"/>
        <w:tblW w:w="14737" w:type="dxa"/>
        <w:tblLook w:val="04A0" w:firstRow="1" w:lastRow="0" w:firstColumn="1" w:lastColumn="0" w:noHBand="0" w:noVBand="1"/>
      </w:tblPr>
      <w:tblGrid>
        <w:gridCol w:w="5098"/>
        <w:gridCol w:w="1560"/>
        <w:gridCol w:w="1417"/>
        <w:gridCol w:w="1559"/>
        <w:gridCol w:w="1560"/>
        <w:gridCol w:w="1559"/>
        <w:gridCol w:w="1984"/>
      </w:tblGrid>
      <w:tr w:rsidR="00642B68" w14:paraId="26A4C095" w14:textId="77777777" w:rsidTr="00004958">
        <w:tc>
          <w:tcPr>
            <w:tcW w:w="5098" w:type="dxa"/>
            <w:vMerge w:val="restart"/>
          </w:tcPr>
          <w:p w14:paraId="7A9F490D" w14:textId="77777777" w:rsidR="00642B68" w:rsidRPr="006D124B" w:rsidRDefault="00642B68" w:rsidP="00004958">
            <w:pPr>
              <w:rPr>
                <w:rFonts w:ascii="Arial" w:hAnsi="Arial" w:cs="Arial"/>
                <w:b/>
                <w:sz w:val="26"/>
                <w:szCs w:val="26"/>
              </w:rPr>
            </w:pPr>
            <w:r w:rsidRPr="006D124B">
              <w:rPr>
                <w:rFonts w:ascii="Arial" w:hAnsi="Arial" w:cs="Arial"/>
                <w:b/>
                <w:sz w:val="26"/>
                <w:szCs w:val="26"/>
              </w:rPr>
              <w:t>Обсяг коштів, які пропонується залучити на виконання Програми</w:t>
            </w:r>
          </w:p>
          <w:p w14:paraId="4BC27873" w14:textId="77777777" w:rsidR="00642B68" w:rsidRPr="006D124B" w:rsidRDefault="00642B68" w:rsidP="00004958">
            <w:pPr>
              <w:rPr>
                <w:rFonts w:ascii="Arial" w:hAnsi="Arial" w:cs="Arial"/>
                <w:b/>
                <w:sz w:val="26"/>
                <w:szCs w:val="26"/>
              </w:rPr>
            </w:pPr>
          </w:p>
        </w:tc>
        <w:tc>
          <w:tcPr>
            <w:tcW w:w="9639" w:type="dxa"/>
            <w:gridSpan w:val="6"/>
          </w:tcPr>
          <w:p w14:paraId="7E93B003" w14:textId="77777777" w:rsidR="00642B68" w:rsidRPr="006D124B" w:rsidRDefault="00642B68" w:rsidP="00004958">
            <w:pPr>
              <w:rPr>
                <w:rFonts w:ascii="Arial" w:hAnsi="Arial" w:cs="Arial"/>
                <w:b/>
                <w:sz w:val="26"/>
                <w:szCs w:val="26"/>
              </w:rPr>
            </w:pPr>
            <w:r w:rsidRPr="006D124B">
              <w:rPr>
                <w:rFonts w:ascii="Arial" w:hAnsi="Arial" w:cs="Arial"/>
                <w:sz w:val="26"/>
                <w:szCs w:val="26"/>
              </w:rPr>
              <w:t xml:space="preserve">                                     </w:t>
            </w:r>
            <w:r w:rsidRPr="006D124B">
              <w:rPr>
                <w:rFonts w:ascii="Arial" w:hAnsi="Arial" w:cs="Arial"/>
                <w:b/>
                <w:sz w:val="26"/>
                <w:szCs w:val="26"/>
              </w:rPr>
              <w:t>Етапи виконання Програми</w:t>
            </w:r>
          </w:p>
          <w:p w14:paraId="02D453F0" w14:textId="77777777" w:rsidR="00642B68" w:rsidRPr="006D124B" w:rsidRDefault="00642B68" w:rsidP="00004958">
            <w:pPr>
              <w:rPr>
                <w:rFonts w:ascii="Arial" w:hAnsi="Arial" w:cs="Arial"/>
                <w:sz w:val="26"/>
                <w:szCs w:val="26"/>
              </w:rPr>
            </w:pPr>
          </w:p>
        </w:tc>
      </w:tr>
      <w:tr w:rsidR="00642B68" w14:paraId="18EDE7AF" w14:textId="77777777" w:rsidTr="00004958">
        <w:tc>
          <w:tcPr>
            <w:tcW w:w="5098" w:type="dxa"/>
            <w:vMerge/>
          </w:tcPr>
          <w:p w14:paraId="197CD5EC" w14:textId="77777777" w:rsidR="00642B68" w:rsidRPr="006D124B" w:rsidRDefault="00642B68" w:rsidP="00004958">
            <w:pPr>
              <w:rPr>
                <w:rFonts w:ascii="Arial" w:hAnsi="Arial" w:cs="Arial"/>
                <w:sz w:val="26"/>
                <w:szCs w:val="26"/>
              </w:rPr>
            </w:pPr>
          </w:p>
        </w:tc>
        <w:tc>
          <w:tcPr>
            <w:tcW w:w="1560" w:type="dxa"/>
          </w:tcPr>
          <w:p w14:paraId="65277548" w14:textId="77777777" w:rsidR="00642B68" w:rsidRPr="006D124B" w:rsidRDefault="00642B68" w:rsidP="00004958">
            <w:pPr>
              <w:rPr>
                <w:rFonts w:ascii="Arial" w:hAnsi="Arial" w:cs="Arial"/>
                <w:b/>
                <w:sz w:val="26"/>
                <w:szCs w:val="26"/>
              </w:rPr>
            </w:pPr>
            <w:r w:rsidRPr="006D124B">
              <w:rPr>
                <w:rFonts w:ascii="Arial" w:hAnsi="Arial" w:cs="Arial"/>
                <w:b/>
                <w:sz w:val="26"/>
                <w:szCs w:val="26"/>
              </w:rPr>
              <w:t>2018 рік</w:t>
            </w:r>
          </w:p>
        </w:tc>
        <w:tc>
          <w:tcPr>
            <w:tcW w:w="1417" w:type="dxa"/>
          </w:tcPr>
          <w:p w14:paraId="35CB2DFD" w14:textId="77777777" w:rsidR="00642B68" w:rsidRPr="006D124B" w:rsidRDefault="00642B68" w:rsidP="00004958">
            <w:pPr>
              <w:rPr>
                <w:rFonts w:ascii="Arial" w:hAnsi="Arial" w:cs="Arial"/>
                <w:b/>
                <w:sz w:val="26"/>
                <w:szCs w:val="26"/>
              </w:rPr>
            </w:pPr>
            <w:r w:rsidRPr="006D124B">
              <w:rPr>
                <w:rFonts w:ascii="Arial" w:hAnsi="Arial" w:cs="Arial"/>
                <w:b/>
                <w:sz w:val="26"/>
                <w:szCs w:val="26"/>
              </w:rPr>
              <w:t>2019 рік</w:t>
            </w:r>
          </w:p>
        </w:tc>
        <w:tc>
          <w:tcPr>
            <w:tcW w:w="1559" w:type="dxa"/>
          </w:tcPr>
          <w:p w14:paraId="4EB00CCA" w14:textId="77777777" w:rsidR="00642B68" w:rsidRPr="006D124B" w:rsidRDefault="00642B68" w:rsidP="00004958">
            <w:pPr>
              <w:rPr>
                <w:rFonts w:ascii="Arial" w:hAnsi="Arial" w:cs="Arial"/>
                <w:b/>
                <w:sz w:val="26"/>
                <w:szCs w:val="26"/>
              </w:rPr>
            </w:pPr>
            <w:r w:rsidRPr="006D124B">
              <w:rPr>
                <w:rFonts w:ascii="Arial" w:hAnsi="Arial" w:cs="Arial"/>
                <w:b/>
                <w:sz w:val="26"/>
                <w:szCs w:val="26"/>
              </w:rPr>
              <w:t>2020 рік</w:t>
            </w:r>
          </w:p>
        </w:tc>
        <w:tc>
          <w:tcPr>
            <w:tcW w:w="1560" w:type="dxa"/>
          </w:tcPr>
          <w:p w14:paraId="52E77EF8" w14:textId="77777777" w:rsidR="00642B68" w:rsidRPr="006D124B" w:rsidRDefault="00642B68" w:rsidP="00004958">
            <w:pPr>
              <w:rPr>
                <w:rFonts w:ascii="Arial" w:hAnsi="Arial" w:cs="Arial"/>
                <w:b/>
                <w:sz w:val="26"/>
                <w:szCs w:val="26"/>
              </w:rPr>
            </w:pPr>
            <w:r w:rsidRPr="006D124B">
              <w:rPr>
                <w:rFonts w:ascii="Arial" w:hAnsi="Arial" w:cs="Arial"/>
                <w:b/>
                <w:sz w:val="26"/>
                <w:szCs w:val="26"/>
              </w:rPr>
              <w:t>2021 рік</w:t>
            </w:r>
          </w:p>
        </w:tc>
        <w:tc>
          <w:tcPr>
            <w:tcW w:w="1559" w:type="dxa"/>
          </w:tcPr>
          <w:p w14:paraId="15FEC4EA" w14:textId="77777777" w:rsidR="00642B68" w:rsidRPr="006D124B" w:rsidRDefault="00642B68" w:rsidP="00004958">
            <w:pPr>
              <w:rPr>
                <w:rFonts w:ascii="Arial" w:hAnsi="Arial" w:cs="Arial"/>
                <w:b/>
                <w:sz w:val="26"/>
                <w:szCs w:val="26"/>
              </w:rPr>
            </w:pPr>
            <w:r w:rsidRPr="006D124B">
              <w:rPr>
                <w:rFonts w:ascii="Arial" w:hAnsi="Arial" w:cs="Arial"/>
                <w:b/>
                <w:sz w:val="26"/>
                <w:szCs w:val="26"/>
              </w:rPr>
              <w:t>2022 рік</w:t>
            </w:r>
          </w:p>
          <w:p w14:paraId="69D51029" w14:textId="77777777" w:rsidR="00642B68" w:rsidRPr="006D124B" w:rsidRDefault="00642B68" w:rsidP="00004958">
            <w:pPr>
              <w:rPr>
                <w:rFonts w:ascii="Arial" w:hAnsi="Arial" w:cs="Arial"/>
                <w:b/>
                <w:sz w:val="26"/>
                <w:szCs w:val="26"/>
              </w:rPr>
            </w:pPr>
          </w:p>
        </w:tc>
        <w:tc>
          <w:tcPr>
            <w:tcW w:w="1984" w:type="dxa"/>
          </w:tcPr>
          <w:p w14:paraId="2DD9D5DA" w14:textId="77777777" w:rsidR="00642B68" w:rsidRPr="006D124B" w:rsidRDefault="00642B68" w:rsidP="00004958">
            <w:pPr>
              <w:rPr>
                <w:rFonts w:ascii="Arial" w:hAnsi="Arial" w:cs="Arial"/>
                <w:b/>
                <w:sz w:val="26"/>
                <w:szCs w:val="26"/>
              </w:rPr>
            </w:pPr>
            <w:r w:rsidRPr="006D124B">
              <w:rPr>
                <w:rFonts w:ascii="Arial" w:hAnsi="Arial" w:cs="Arial"/>
                <w:b/>
                <w:sz w:val="26"/>
                <w:szCs w:val="26"/>
              </w:rPr>
              <w:t>Всього витрат на виконання Програми</w:t>
            </w:r>
          </w:p>
        </w:tc>
      </w:tr>
      <w:tr w:rsidR="00642B68" w14:paraId="7EC6D433" w14:textId="77777777" w:rsidTr="00004958">
        <w:tc>
          <w:tcPr>
            <w:tcW w:w="5098" w:type="dxa"/>
          </w:tcPr>
          <w:p w14:paraId="79DDF618" w14:textId="77777777" w:rsidR="00642B68" w:rsidRPr="006D124B" w:rsidRDefault="00642B68" w:rsidP="00004958">
            <w:pPr>
              <w:rPr>
                <w:rFonts w:ascii="Arial" w:hAnsi="Arial" w:cs="Arial"/>
                <w:sz w:val="26"/>
                <w:szCs w:val="26"/>
              </w:rPr>
            </w:pPr>
            <w:r w:rsidRPr="006D124B">
              <w:rPr>
                <w:rFonts w:ascii="Arial" w:hAnsi="Arial" w:cs="Arial"/>
                <w:sz w:val="26"/>
                <w:szCs w:val="26"/>
              </w:rPr>
              <w:t>Обсяг ресурсів всього, у тому числі ( тис. грн):</w:t>
            </w:r>
          </w:p>
          <w:p w14:paraId="5336E889" w14:textId="77777777" w:rsidR="00642B68" w:rsidRPr="006D124B" w:rsidRDefault="00642B68" w:rsidP="00004958">
            <w:pPr>
              <w:rPr>
                <w:rFonts w:ascii="Arial" w:hAnsi="Arial" w:cs="Arial"/>
                <w:sz w:val="26"/>
                <w:szCs w:val="26"/>
              </w:rPr>
            </w:pPr>
          </w:p>
        </w:tc>
        <w:tc>
          <w:tcPr>
            <w:tcW w:w="1560" w:type="dxa"/>
          </w:tcPr>
          <w:p w14:paraId="7C83A64F" w14:textId="77777777" w:rsidR="00642B68" w:rsidRPr="006D124B" w:rsidRDefault="00642B68" w:rsidP="00004958">
            <w:pPr>
              <w:rPr>
                <w:rFonts w:ascii="Arial" w:hAnsi="Arial" w:cs="Arial"/>
                <w:sz w:val="26"/>
                <w:szCs w:val="26"/>
              </w:rPr>
            </w:pPr>
            <w:r w:rsidRPr="006D124B">
              <w:rPr>
                <w:rFonts w:ascii="Arial" w:hAnsi="Arial" w:cs="Arial"/>
                <w:sz w:val="26"/>
                <w:szCs w:val="26"/>
              </w:rPr>
              <w:t>640 000</w:t>
            </w:r>
          </w:p>
        </w:tc>
        <w:tc>
          <w:tcPr>
            <w:tcW w:w="1417" w:type="dxa"/>
          </w:tcPr>
          <w:p w14:paraId="61901D08" w14:textId="77777777" w:rsidR="00642B68" w:rsidRPr="006D124B" w:rsidRDefault="00642B68" w:rsidP="00004958">
            <w:pPr>
              <w:rPr>
                <w:rFonts w:ascii="Arial" w:hAnsi="Arial" w:cs="Arial"/>
                <w:sz w:val="26"/>
                <w:szCs w:val="26"/>
              </w:rPr>
            </w:pPr>
            <w:r w:rsidRPr="006D124B">
              <w:rPr>
                <w:rFonts w:ascii="Arial" w:hAnsi="Arial" w:cs="Arial"/>
                <w:sz w:val="26"/>
                <w:szCs w:val="26"/>
              </w:rPr>
              <w:t>640 000</w:t>
            </w:r>
          </w:p>
        </w:tc>
        <w:tc>
          <w:tcPr>
            <w:tcW w:w="1559" w:type="dxa"/>
          </w:tcPr>
          <w:p w14:paraId="70B6B151" w14:textId="77777777" w:rsidR="00642B68" w:rsidRPr="006D124B" w:rsidRDefault="00642B68" w:rsidP="00004958">
            <w:pPr>
              <w:rPr>
                <w:rFonts w:ascii="Arial" w:hAnsi="Arial" w:cs="Arial"/>
                <w:sz w:val="26"/>
                <w:szCs w:val="26"/>
              </w:rPr>
            </w:pPr>
            <w:r w:rsidRPr="006D124B">
              <w:rPr>
                <w:rFonts w:ascii="Arial" w:hAnsi="Arial" w:cs="Arial"/>
                <w:sz w:val="26"/>
                <w:szCs w:val="26"/>
              </w:rPr>
              <w:t>640 000</w:t>
            </w:r>
          </w:p>
        </w:tc>
        <w:tc>
          <w:tcPr>
            <w:tcW w:w="1560" w:type="dxa"/>
          </w:tcPr>
          <w:p w14:paraId="2BBD6278" w14:textId="77777777" w:rsidR="00642B68" w:rsidRPr="006D124B" w:rsidRDefault="00642B68" w:rsidP="00004958">
            <w:pPr>
              <w:rPr>
                <w:rFonts w:ascii="Arial" w:hAnsi="Arial" w:cs="Arial"/>
                <w:sz w:val="26"/>
                <w:szCs w:val="26"/>
              </w:rPr>
            </w:pPr>
            <w:r w:rsidRPr="006D124B">
              <w:rPr>
                <w:rFonts w:ascii="Arial" w:hAnsi="Arial" w:cs="Arial"/>
                <w:sz w:val="26"/>
                <w:szCs w:val="26"/>
              </w:rPr>
              <w:t>640 000</w:t>
            </w:r>
          </w:p>
        </w:tc>
        <w:tc>
          <w:tcPr>
            <w:tcW w:w="1559" w:type="dxa"/>
          </w:tcPr>
          <w:p w14:paraId="1B775AC1" w14:textId="77777777" w:rsidR="00642B68" w:rsidRPr="006D124B" w:rsidRDefault="00642B68" w:rsidP="00004958">
            <w:pPr>
              <w:rPr>
                <w:rFonts w:ascii="Arial" w:hAnsi="Arial" w:cs="Arial"/>
                <w:sz w:val="26"/>
                <w:szCs w:val="26"/>
              </w:rPr>
            </w:pPr>
            <w:r w:rsidRPr="006D124B">
              <w:rPr>
                <w:rFonts w:ascii="Arial" w:hAnsi="Arial" w:cs="Arial"/>
                <w:sz w:val="26"/>
                <w:szCs w:val="26"/>
              </w:rPr>
              <w:t>640 000</w:t>
            </w:r>
          </w:p>
        </w:tc>
        <w:tc>
          <w:tcPr>
            <w:tcW w:w="1984" w:type="dxa"/>
          </w:tcPr>
          <w:p w14:paraId="4CE16AB1" w14:textId="77777777" w:rsidR="00642B68" w:rsidRPr="006D124B" w:rsidRDefault="00642B68" w:rsidP="00004958">
            <w:pPr>
              <w:rPr>
                <w:rFonts w:ascii="Arial" w:hAnsi="Arial" w:cs="Arial"/>
                <w:sz w:val="26"/>
                <w:szCs w:val="26"/>
              </w:rPr>
            </w:pPr>
            <w:r w:rsidRPr="006D124B">
              <w:rPr>
                <w:rFonts w:ascii="Arial" w:hAnsi="Arial" w:cs="Arial"/>
                <w:sz w:val="26"/>
                <w:szCs w:val="26"/>
              </w:rPr>
              <w:t>3 200 000</w:t>
            </w:r>
          </w:p>
        </w:tc>
      </w:tr>
      <w:tr w:rsidR="00642B68" w14:paraId="5CCEC8F5" w14:textId="77777777" w:rsidTr="00004958">
        <w:tc>
          <w:tcPr>
            <w:tcW w:w="5098" w:type="dxa"/>
          </w:tcPr>
          <w:p w14:paraId="2CC7A8CE" w14:textId="77777777" w:rsidR="00642B68" w:rsidRPr="006D124B" w:rsidRDefault="00642B68" w:rsidP="00004958">
            <w:pPr>
              <w:rPr>
                <w:rFonts w:ascii="Arial" w:hAnsi="Arial" w:cs="Arial"/>
                <w:sz w:val="26"/>
                <w:szCs w:val="26"/>
              </w:rPr>
            </w:pPr>
            <w:r w:rsidRPr="006D124B">
              <w:rPr>
                <w:rFonts w:ascii="Arial" w:hAnsi="Arial" w:cs="Arial"/>
                <w:sz w:val="26"/>
                <w:szCs w:val="26"/>
              </w:rPr>
              <w:t>міський бюджет (тис. грн)</w:t>
            </w:r>
          </w:p>
          <w:p w14:paraId="02A3BF7B" w14:textId="77777777" w:rsidR="00642B68" w:rsidRPr="006D124B" w:rsidRDefault="00642B68" w:rsidP="00004958">
            <w:pPr>
              <w:rPr>
                <w:rFonts w:ascii="Arial" w:hAnsi="Arial" w:cs="Arial"/>
                <w:sz w:val="26"/>
                <w:szCs w:val="26"/>
              </w:rPr>
            </w:pPr>
          </w:p>
        </w:tc>
        <w:tc>
          <w:tcPr>
            <w:tcW w:w="1560" w:type="dxa"/>
          </w:tcPr>
          <w:p w14:paraId="5EF58096"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417" w:type="dxa"/>
          </w:tcPr>
          <w:p w14:paraId="0B52EF76"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559" w:type="dxa"/>
          </w:tcPr>
          <w:p w14:paraId="07B93ABE"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560" w:type="dxa"/>
          </w:tcPr>
          <w:p w14:paraId="680F3954"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559" w:type="dxa"/>
          </w:tcPr>
          <w:p w14:paraId="2B172F19"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984" w:type="dxa"/>
          </w:tcPr>
          <w:p w14:paraId="337694EB" w14:textId="77777777" w:rsidR="00642B68" w:rsidRPr="006D124B" w:rsidRDefault="00642B68" w:rsidP="00004958">
            <w:pPr>
              <w:rPr>
                <w:rFonts w:ascii="Arial" w:hAnsi="Arial" w:cs="Arial"/>
                <w:sz w:val="26"/>
                <w:szCs w:val="26"/>
              </w:rPr>
            </w:pPr>
            <w:r w:rsidRPr="006D124B">
              <w:rPr>
                <w:rFonts w:ascii="Arial" w:hAnsi="Arial" w:cs="Arial"/>
                <w:sz w:val="26"/>
                <w:szCs w:val="26"/>
              </w:rPr>
              <w:t>1 600 000</w:t>
            </w:r>
          </w:p>
          <w:p w14:paraId="673BD61B" w14:textId="77777777" w:rsidR="00642B68" w:rsidRPr="006D124B" w:rsidRDefault="00642B68" w:rsidP="00004958">
            <w:pPr>
              <w:rPr>
                <w:rFonts w:ascii="Arial" w:hAnsi="Arial" w:cs="Arial"/>
                <w:sz w:val="26"/>
                <w:szCs w:val="26"/>
              </w:rPr>
            </w:pPr>
          </w:p>
          <w:p w14:paraId="7D91C8BC" w14:textId="77777777" w:rsidR="00642B68" w:rsidRPr="006D124B" w:rsidRDefault="00642B68" w:rsidP="00004958">
            <w:pPr>
              <w:rPr>
                <w:rFonts w:ascii="Arial" w:hAnsi="Arial" w:cs="Arial"/>
                <w:sz w:val="26"/>
                <w:szCs w:val="26"/>
              </w:rPr>
            </w:pPr>
          </w:p>
        </w:tc>
      </w:tr>
      <w:tr w:rsidR="00642B68" w14:paraId="02C70C3D" w14:textId="77777777" w:rsidTr="00004958">
        <w:tc>
          <w:tcPr>
            <w:tcW w:w="5098" w:type="dxa"/>
          </w:tcPr>
          <w:p w14:paraId="0400582B" w14:textId="77777777" w:rsidR="00642B68" w:rsidRPr="006D124B" w:rsidRDefault="00642B68" w:rsidP="00004958">
            <w:pPr>
              <w:rPr>
                <w:rFonts w:ascii="Arial" w:hAnsi="Arial" w:cs="Arial"/>
                <w:sz w:val="26"/>
                <w:szCs w:val="26"/>
              </w:rPr>
            </w:pPr>
            <w:r w:rsidRPr="006D124B">
              <w:rPr>
                <w:rFonts w:ascii="Arial" w:hAnsi="Arial" w:cs="Arial"/>
                <w:sz w:val="26"/>
                <w:szCs w:val="26"/>
              </w:rPr>
              <w:t>кошти проекту ПРОМІС (тис. грн)</w:t>
            </w:r>
          </w:p>
        </w:tc>
        <w:tc>
          <w:tcPr>
            <w:tcW w:w="1560" w:type="dxa"/>
          </w:tcPr>
          <w:p w14:paraId="1C431216"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417" w:type="dxa"/>
          </w:tcPr>
          <w:p w14:paraId="54198CC4"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559" w:type="dxa"/>
          </w:tcPr>
          <w:p w14:paraId="733A0C93"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560" w:type="dxa"/>
          </w:tcPr>
          <w:p w14:paraId="15014749"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559" w:type="dxa"/>
          </w:tcPr>
          <w:p w14:paraId="6D1873F0" w14:textId="77777777" w:rsidR="00642B68" w:rsidRPr="006D124B" w:rsidRDefault="00642B68" w:rsidP="00004958">
            <w:pPr>
              <w:rPr>
                <w:rFonts w:ascii="Arial" w:hAnsi="Arial" w:cs="Arial"/>
                <w:sz w:val="26"/>
                <w:szCs w:val="26"/>
              </w:rPr>
            </w:pPr>
            <w:r w:rsidRPr="006D124B">
              <w:rPr>
                <w:rFonts w:ascii="Arial" w:hAnsi="Arial" w:cs="Arial"/>
                <w:sz w:val="26"/>
                <w:szCs w:val="26"/>
              </w:rPr>
              <w:t>320 000</w:t>
            </w:r>
          </w:p>
        </w:tc>
        <w:tc>
          <w:tcPr>
            <w:tcW w:w="1984" w:type="dxa"/>
          </w:tcPr>
          <w:p w14:paraId="5E24B5C6" w14:textId="77777777" w:rsidR="00642B68" w:rsidRPr="006D124B" w:rsidRDefault="00642B68" w:rsidP="00004958">
            <w:pPr>
              <w:rPr>
                <w:rFonts w:ascii="Arial" w:hAnsi="Arial" w:cs="Arial"/>
                <w:sz w:val="26"/>
                <w:szCs w:val="26"/>
              </w:rPr>
            </w:pPr>
            <w:r w:rsidRPr="006D124B">
              <w:rPr>
                <w:rFonts w:ascii="Arial" w:hAnsi="Arial" w:cs="Arial"/>
                <w:sz w:val="26"/>
                <w:szCs w:val="26"/>
              </w:rPr>
              <w:t>1 600 000</w:t>
            </w:r>
          </w:p>
          <w:p w14:paraId="415E42DF" w14:textId="77777777" w:rsidR="00642B68" w:rsidRPr="006D124B" w:rsidRDefault="00642B68" w:rsidP="00004958">
            <w:pPr>
              <w:rPr>
                <w:rFonts w:ascii="Arial" w:hAnsi="Arial" w:cs="Arial"/>
                <w:sz w:val="26"/>
                <w:szCs w:val="26"/>
              </w:rPr>
            </w:pPr>
          </w:p>
          <w:p w14:paraId="58384BF6" w14:textId="77777777" w:rsidR="00642B68" w:rsidRPr="006D124B" w:rsidRDefault="00642B68" w:rsidP="00004958">
            <w:pPr>
              <w:rPr>
                <w:rFonts w:ascii="Arial" w:hAnsi="Arial" w:cs="Arial"/>
                <w:sz w:val="26"/>
                <w:szCs w:val="26"/>
              </w:rPr>
            </w:pPr>
          </w:p>
        </w:tc>
      </w:tr>
    </w:tbl>
    <w:p w14:paraId="030CDFEC" w14:textId="5CC40D2E" w:rsidR="00642B68" w:rsidRDefault="00642B68" w:rsidP="00EB028A">
      <w:pPr>
        <w:spacing w:before="120" w:after="120"/>
        <w:jc w:val="both"/>
        <w:rPr>
          <w:rFonts w:ascii="Arial" w:hAnsi="Arial" w:cs="Arial"/>
          <w:sz w:val="22"/>
          <w:szCs w:val="22"/>
          <w:lang w:val="uk-UA"/>
        </w:rPr>
      </w:pPr>
    </w:p>
    <w:p w14:paraId="683A7BBE" w14:textId="14D7492B" w:rsidR="00642B68" w:rsidRDefault="00642B68" w:rsidP="00EB028A">
      <w:pPr>
        <w:spacing w:before="120" w:after="120"/>
        <w:jc w:val="both"/>
        <w:rPr>
          <w:rFonts w:ascii="Arial" w:hAnsi="Arial" w:cs="Arial"/>
          <w:sz w:val="22"/>
          <w:szCs w:val="22"/>
          <w:lang w:val="uk-UA"/>
        </w:rPr>
      </w:pPr>
    </w:p>
    <w:p w14:paraId="221EC1B4" w14:textId="4D99D156" w:rsidR="00642B68" w:rsidRDefault="00642B68" w:rsidP="00EB028A">
      <w:pPr>
        <w:spacing w:before="120" w:after="120"/>
        <w:jc w:val="both"/>
        <w:rPr>
          <w:rFonts w:ascii="Arial" w:hAnsi="Arial" w:cs="Arial"/>
          <w:sz w:val="22"/>
          <w:szCs w:val="22"/>
          <w:lang w:val="uk-UA"/>
        </w:rPr>
      </w:pPr>
    </w:p>
    <w:p w14:paraId="2100C1D6" w14:textId="05741174" w:rsidR="00642B68" w:rsidRDefault="00642B68" w:rsidP="00EB028A">
      <w:pPr>
        <w:spacing w:before="120" w:after="120"/>
        <w:jc w:val="both"/>
        <w:rPr>
          <w:rFonts w:ascii="Arial" w:hAnsi="Arial" w:cs="Arial"/>
          <w:sz w:val="22"/>
          <w:szCs w:val="22"/>
          <w:lang w:val="uk-UA"/>
        </w:rPr>
      </w:pPr>
    </w:p>
    <w:p w14:paraId="50CE5426" w14:textId="31131B54" w:rsidR="00642B68" w:rsidRDefault="00642B68" w:rsidP="00EB028A">
      <w:pPr>
        <w:spacing w:before="120" w:after="120"/>
        <w:jc w:val="both"/>
        <w:rPr>
          <w:rFonts w:ascii="Arial" w:hAnsi="Arial" w:cs="Arial"/>
          <w:sz w:val="22"/>
          <w:szCs w:val="22"/>
          <w:lang w:val="uk-UA"/>
        </w:rPr>
      </w:pPr>
    </w:p>
    <w:p w14:paraId="450C365D" w14:textId="7156C27E" w:rsidR="00642B68" w:rsidRDefault="00642B68" w:rsidP="00EB028A">
      <w:pPr>
        <w:spacing w:before="120" w:after="120"/>
        <w:jc w:val="both"/>
        <w:rPr>
          <w:rFonts w:ascii="Arial" w:hAnsi="Arial" w:cs="Arial"/>
          <w:sz w:val="22"/>
          <w:szCs w:val="22"/>
          <w:lang w:val="uk-UA"/>
        </w:rPr>
      </w:pPr>
    </w:p>
    <w:p w14:paraId="28704889" w14:textId="77777777" w:rsidR="00642B68" w:rsidRPr="00DE034E" w:rsidRDefault="00642B68" w:rsidP="00EB028A">
      <w:pPr>
        <w:spacing w:before="120" w:after="120"/>
        <w:jc w:val="both"/>
        <w:rPr>
          <w:rFonts w:ascii="Arial" w:hAnsi="Arial" w:cs="Arial"/>
          <w:sz w:val="22"/>
          <w:szCs w:val="22"/>
          <w:lang w:val="uk-UA"/>
        </w:rPr>
        <w:sectPr w:rsidR="00642B68" w:rsidRPr="00DE034E" w:rsidSect="001C0D15">
          <w:pgSz w:w="16838" w:h="11906" w:orient="landscape" w:code="9"/>
          <w:pgMar w:top="1134" w:right="567" w:bottom="851" w:left="1134" w:header="227" w:footer="284" w:gutter="0"/>
          <w:cols w:space="708"/>
          <w:docGrid w:linePitch="360"/>
        </w:sectPr>
      </w:pPr>
    </w:p>
    <w:p w14:paraId="475F5A04" w14:textId="0CFB4F79" w:rsidR="00EB028A" w:rsidRPr="00DE034E" w:rsidRDefault="006D124B" w:rsidP="00EB028A">
      <w:pPr>
        <w:pStyle w:val="1"/>
        <w:rPr>
          <w:rFonts w:ascii="Arial" w:hAnsi="Arial" w:cs="Arial"/>
          <w:b/>
          <w:color w:val="870038"/>
          <w:sz w:val="22"/>
          <w:szCs w:val="22"/>
          <w:lang w:val="uk-UA"/>
        </w:rPr>
      </w:pPr>
      <w:bookmarkStart w:id="30" w:name="_Toc497988370"/>
      <w:r>
        <w:rPr>
          <w:rFonts w:ascii="Arial" w:hAnsi="Arial" w:cs="Arial"/>
          <w:b/>
          <w:color w:val="1F4E79" w:themeColor="accent1" w:themeShade="80"/>
          <w:sz w:val="28"/>
          <w:szCs w:val="28"/>
          <w:lang w:val="uk-UA"/>
        </w:rPr>
        <w:lastRenderedPageBreak/>
        <w:t>5</w:t>
      </w:r>
      <w:r w:rsidR="00EB028A" w:rsidRPr="00DE034E">
        <w:rPr>
          <w:rFonts w:ascii="Arial" w:hAnsi="Arial" w:cs="Arial"/>
          <w:b/>
          <w:color w:val="1F4E79" w:themeColor="accent1" w:themeShade="80"/>
          <w:sz w:val="28"/>
          <w:szCs w:val="28"/>
          <w:lang w:val="uk-UA"/>
        </w:rPr>
        <w:t>. ОРГАНІЗАЦІЯ ВИКОНАННЯ ПРОГРАМИ</w:t>
      </w:r>
      <w:bookmarkEnd w:id="30"/>
      <w:r w:rsidR="00EB028A" w:rsidRPr="00DE034E">
        <w:rPr>
          <w:rFonts w:ascii="Arial" w:hAnsi="Arial" w:cs="Arial"/>
          <w:b/>
          <w:color w:val="1F4E79" w:themeColor="accent1" w:themeShade="80"/>
          <w:sz w:val="28"/>
          <w:szCs w:val="28"/>
          <w:lang w:val="uk-UA"/>
        </w:rPr>
        <w:t xml:space="preserve"> </w:t>
      </w:r>
      <w:bookmarkEnd w:id="26"/>
      <w:bookmarkEnd w:id="27"/>
    </w:p>
    <w:p w14:paraId="300D2BAA" w14:textId="77777777" w:rsidR="00EB028A" w:rsidRPr="00DE034E" w:rsidRDefault="00EB028A" w:rsidP="00EB028A">
      <w:pPr>
        <w:rPr>
          <w:sz w:val="16"/>
          <w:szCs w:val="16"/>
          <w:lang w:val="uk-UA"/>
        </w:rPr>
      </w:pPr>
    </w:p>
    <w:p w14:paraId="0450D4EE" w14:textId="56845A07" w:rsidR="00EB028A" w:rsidRPr="00DE034E" w:rsidRDefault="006D124B" w:rsidP="00EB028A">
      <w:pPr>
        <w:pStyle w:val="2"/>
        <w:spacing w:before="120"/>
        <w:rPr>
          <w:rFonts w:ascii="Arial" w:hAnsi="Arial" w:cs="Arial"/>
          <w:color w:val="1F4E79" w:themeColor="accent1" w:themeShade="80"/>
          <w:sz w:val="28"/>
          <w:szCs w:val="28"/>
          <w:lang w:val="uk-UA"/>
        </w:rPr>
      </w:pPr>
      <w:bookmarkStart w:id="31" w:name="_Toc476155619"/>
      <w:bookmarkStart w:id="32" w:name="_Toc476670540"/>
      <w:bookmarkStart w:id="33" w:name="_Toc497988371"/>
      <w:r>
        <w:rPr>
          <w:rFonts w:ascii="Arial" w:hAnsi="Arial" w:cs="Arial"/>
          <w:color w:val="1F4E79" w:themeColor="accent1" w:themeShade="80"/>
          <w:sz w:val="28"/>
          <w:szCs w:val="28"/>
          <w:lang w:val="uk-UA"/>
        </w:rPr>
        <w:t>5</w:t>
      </w:r>
      <w:r w:rsidR="00EB028A" w:rsidRPr="00DE034E">
        <w:rPr>
          <w:rFonts w:ascii="Arial" w:hAnsi="Arial" w:cs="Arial"/>
          <w:color w:val="1F4E79" w:themeColor="accent1" w:themeShade="80"/>
          <w:sz w:val="28"/>
          <w:szCs w:val="28"/>
          <w:lang w:val="uk-UA"/>
        </w:rPr>
        <w:t>.1 Координація діяльності у рамках Програми</w:t>
      </w:r>
      <w:bookmarkEnd w:id="31"/>
      <w:bookmarkEnd w:id="32"/>
      <w:bookmarkEnd w:id="33"/>
    </w:p>
    <w:p w14:paraId="2C055C78" w14:textId="77777777" w:rsidR="00EB028A" w:rsidRPr="00DE034E" w:rsidRDefault="00EB028A" w:rsidP="00EB028A">
      <w:pPr>
        <w:rPr>
          <w:lang w:val="uk-UA"/>
        </w:rPr>
      </w:pPr>
    </w:p>
    <w:p w14:paraId="64B92F4C"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 xml:space="preserve">Узгодження поточних питань, загальна координація виконання плану дій в рамках цієї програми покладається на </w:t>
      </w:r>
      <w:bookmarkStart w:id="34" w:name="b20"/>
      <w:r w:rsidRPr="00DE034E">
        <w:rPr>
          <w:rFonts w:ascii="Arial" w:hAnsi="Arial" w:cs="Arial"/>
          <w:color w:val="000000" w:themeColor="text1"/>
          <w:sz w:val="22"/>
          <w:szCs w:val="22"/>
          <w:lang w:val="uk-UA"/>
        </w:rPr>
        <w:t>Управління  адміністративних послуг Полтавської міської ради</w:t>
      </w:r>
      <w:bookmarkEnd w:id="34"/>
      <w:r w:rsidRPr="00DE034E">
        <w:rPr>
          <w:rFonts w:ascii="Arial" w:hAnsi="Arial" w:cs="Arial"/>
          <w:color w:val="000000" w:themeColor="text1"/>
          <w:sz w:val="22"/>
          <w:szCs w:val="22"/>
          <w:lang w:val="uk-UA"/>
        </w:rPr>
        <w:t xml:space="preserve">. </w:t>
      </w:r>
    </w:p>
    <w:p w14:paraId="2F58704B"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Для виконання плану дій будуть залучатися органи влади, суб’єкти МСП, їх об’єднання, організації підтримки бізнесу, проекти міжнародної технічної допомоги та інші.</w:t>
      </w:r>
    </w:p>
    <w:p w14:paraId="6ED8C67C"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Фінансування виконання плану дій програми здійснюватиметься з місцевого бюджету, за рахунок коштів міжнародних проектів технічної допомоги, неурядових організацій підтримки бізнесу, з інших джерел, не заборонених чинним законодавством.</w:t>
      </w:r>
    </w:p>
    <w:p w14:paraId="0D4369B4"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Щорічні результати реалізації програми будуть оприлюднені на сайті Полтавської міської ради, у місцевих ЗМІ, соцмережах, а також донесені іншими сучасними засобами зв’язку до зацікавлених осіб і широкого кола містян.</w:t>
      </w:r>
    </w:p>
    <w:p w14:paraId="6E3ACC2B" w14:textId="6AB8377F" w:rsidR="00EB028A" w:rsidRPr="00DE034E" w:rsidRDefault="006D124B" w:rsidP="00EB028A">
      <w:pPr>
        <w:pStyle w:val="2"/>
        <w:spacing w:before="120"/>
        <w:rPr>
          <w:rFonts w:ascii="Arial" w:hAnsi="Arial" w:cs="Arial"/>
          <w:color w:val="1F4E79" w:themeColor="accent1" w:themeShade="80"/>
          <w:sz w:val="28"/>
          <w:szCs w:val="28"/>
          <w:lang w:val="uk-UA"/>
        </w:rPr>
      </w:pPr>
      <w:bookmarkStart w:id="35" w:name="_Toc476155620"/>
      <w:bookmarkStart w:id="36" w:name="_Toc476670541"/>
      <w:bookmarkStart w:id="37" w:name="_Toc497988372"/>
      <w:r>
        <w:rPr>
          <w:rFonts w:ascii="Arial" w:hAnsi="Arial" w:cs="Arial"/>
          <w:color w:val="1F4E79" w:themeColor="accent1" w:themeShade="80"/>
          <w:sz w:val="28"/>
          <w:szCs w:val="28"/>
          <w:lang w:val="uk-UA"/>
        </w:rPr>
        <w:t>5</w:t>
      </w:r>
      <w:r w:rsidR="00EB028A" w:rsidRPr="00DE034E">
        <w:rPr>
          <w:rFonts w:ascii="Arial" w:hAnsi="Arial" w:cs="Arial"/>
          <w:color w:val="1F4E79" w:themeColor="accent1" w:themeShade="80"/>
          <w:sz w:val="28"/>
          <w:szCs w:val="28"/>
          <w:lang w:val="uk-UA"/>
        </w:rPr>
        <w:t>.2 Відстеження виконання</w:t>
      </w:r>
      <w:bookmarkEnd w:id="35"/>
      <w:bookmarkEnd w:id="36"/>
      <w:r w:rsidR="00EB028A" w:rsidRPr="00DE034E">
        <w:rPr>
          <w:rFonts w:ascii="Arial" w:hAnsi="Arial" w:cs="Arial"/>
          <w:color w:val="1F4E79" w:themeColor="accent1" w:themeShade="80"/>
          <w:sz w:val="28"/>
          <w:szCs w:val="28"/>
          <w:lang w:val="uk-UA"/>
        </w:rPr>
        <w:t xml:space="preserve"> Програми</w:t>
      </w:r>
      <w:bookmarkEnd w:id="37"/>
    </w:p>
    <w:p w14:paraId="60B78D26" w14:textId="77777777" w:rsidR="00EB028A" w:rsidRPr="00DE034E" w:rsidRDefault="00EB028A" w:rsidP="00EB028A">
      <w:pPr>
        <w:rPr>
          <w:sz w:val="16"/>
          <w:szCs w:val="16"/>
          <w:lang w:val="uk-UA"/>
        </w:rPr>
      </w:pPr>
    </w:p>
    <w:p w14:paraId="7CAECAA2"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 xml:space="preserve">Моніторинг виконання програми здійснюватиметься шляхом порівняння базових індикаторів, цільових та досягнутих. Відстеження здійснюватиметься кожні півроку. У плані дій передбачено індикатори виконання у кількісному вимірі для кожного періоду. </w:t>
      </w:r>
    </w:p>
    <w:p w14:paraId="58A0B544" w14:textId="77777777" w:rsidR="00EB028A" w:rsidRPr="00DE034E" w:rsidRDefault="00EB028A" w:rsidP="00EB028A">
      <w:pPr>
        <w:spacing w:after="120"/>
        <w:jc w:val="both"/>
        <w:rPr>
          <w:rFonts w:ascii="Arial" w:hAnsi="Arial" w:cs="Arial"/>
          <w:color w:val="000000" w:themeColor="text1"/>
          <w:sz w:val="22"/>
          <w:szCs w:val="22"/>
          <w:lang w:val="uk-UA"/>
        </w:rPr>
      </w:pPr>
    </w:p>
    <w:tbl>
      <w:tblPr>
        <w:tblStyle w:val="a6"/>
        <w:tblW w:w="0" w:type="auto"/>
        <w:tblLook w:val="0620" w:firstRow="1" w:lastRow="0" w:firstColumn="0" w:lastColumn="0" w:noHBand="1" w:noVBand="1"/>
      </w:tblPr>
      <w:tblGrid>
        <w:gridCol w:w="1680"/>
        <w:gridCol w:w="3876"/>
        <w:gridCol w:w="1266"/>
        <w:gridCol w:w="1259"/>
        <w:gridCol w:w="1264"/>
      </w:tblGrid>
      <w:tr w:rsidR="00EB028A" w:rsidRPr="00DE034E" w14:paraId="5744B6AE" w14:textId="77777777" w:rsidTr="001C0D15">
        <w:tc>
          <w:tcPr>
            <w:tcW w:w="1689" w:type="dxa"/>
            <w:vMerge w:val="restart"/>
          </w:tcPr>
          <w:p w14:paraId="2856DAD4" w14:textId="77777777" w:rsidR="00EB028A" w:rsidRPr="00DE034E" w:rsidRDefault="00EB028A" w:rsidP="001C0D15">
            <w:pPr>
              <w:jc w:val="center"/>
              <w:rPr>
                <w:rFonts w:ascii="Arial" w:hAnsi="Arial" w:cs="Arial"/>
                <w:sz w:val="20"/>
                <w:szCs w:val="20"/>
              </w:rPr>
            </w:pPr>
            <w:r w:rsidRPr="00DE034E">
              <w:rPr>
                <w:rFonts w:ascii="Arial" w:hAnsi="Arial" w:cs="Arial"/>
                <w:sz w:val="20"/>
                <w:szCs w:val="20"/>
              </w:rPr>
              <w:t>Індикатори виконання</w:t>
            </w:r>
          </w:p>
        </w:tc>
        <w:tc>
          <w:tcPr>
            <w:tcW w:w="3948" w:type="dxa"/>
            <w:vMerge w:val="restart"/>
          </w:tcPr>
          <w:p w14:paraId="2715CACA" w14:textId="77777777" w:rsidR="00EB028A" w:rsidRPr="00DE034E" w:rsidRDefault="00EB028A" w:rsidP="001C0D15">
            <w:pPr>
              <w:jc w:val="center"/>
              <w:rPr>
                <w:rFonts w:ascii="Arial" w:hAnsi="Arial" w:cs="Arial"/>
                <w:sz w:val="20"/>
                <w:szCs w:val="20"/>
              </w:rPr>
            </w:pPr>
          </w:p>
        </w:tc>
        <w:tc>
          <w:tcPr>
            <w:tcW w:w="3827" w:type="dxa"/>
            <w:gridSpan w:val="3"/>
          </w:tcPr>
          <w:p w14:paraId="0A115DB6" w14:textId="77777777" w:rsidR="00EB028A" w:rsidRPr="00DE034E" w:rsidRDefault="00EB028A" w:rsidP="001C0D15">
            <w:pPr>
              <w:jc w:val="center"/>
              <w:rPr>
                <w:rFonts w:ascii="Arial" w:hAnsi="Arial" w:cs="Arial"/>
                <w:sz w:val="20"/>
                <w:szCs w:val="20"/>
              </w:rPr>
            </w:pPr>
            <w:r w:rsidRPr="00DE034E">
              <w:rPr>
                <w:rFonts w:ascii="Arial" w:hAnsi="Arial" w:cs="Arial"/>
                <w:sz w:val="20"/>
                <w:szCs w:val="20"/>
              </w:rPr>
              <w:t>Період відстеження</w:t>
            </w:r>
          </w:p>
        </w:tc>
      </w:tr>
      <w:tr w:rsidR="00EB028A" w:rsidRPr="00DE034E" w14:paraId="152B2CF8" w14:textId="77777777" w:rsidTr="001C0D15">
        <w:tc>
          <w:tcPr>
            <w:tcW w:w="1689" w:type="dxa"/>
            <w:vMerge/>
          </w:tcPr>
          <w:p w14:paraId="02210775" w14:textId="77777777" w:rsidR="00EB028A" w:rsidRPr="00DE034E" w:rsidRDefault="00EB028A" w:rsidP="001C0D15">
            <w:pPr>
              <w:jc w:val="center"/>
              <w:rPr>
                <w:rFonts w:ascii="Arial" w:hAnsi="Arial" w:cs="Arial"/>
                <w:sz w:val="20"/>
                <w:szCs w:val="20"/>
              </w:rPr>
            </w:pPr>
          </w:p>
        </w:tc>
        <w:tc>
          <w:tcPr>
            <w:tcW w:w="3948" w:type="dxa"/>
            <w:vMerge/>
          </w:tcPr>
          <w:p w14:paraId="4827C99A" w14:textId="77777777" w:rsidR="00EB028A" w:rsidRPr="00DE034E" w:rsidRDefault="00EB028A" w:rsidP="001C0D15">
            <w:pPr>
              <w:jc w:val="center"/>
              <w:rPr>
                <w:rFonts w:ascii="Arial" w:hAnsi="Arial" w:cs="Arial"/>
                <w:sz w:val="20"/>
                <w:szCs w:val="20"/>
              </w:rPr>
            </w:pPr>
          </w:p>
        </w:tc>
        <w:tc>
          <w:tcPr>
            <w:tcW w:w="1275" w:type="dxa"/>
          </w:tcPr>
          <w:p w14:paraId="396DF855" w14:textId="77777777" w:rsidR="00EB028A" w:rsidRPr="00DE034E" w:rsidRDefault="00EB028A" w:rsidP="001C0D15">
            <w:pPr>
              <w:jc w:val="center"/>
              <w:rPr>
                <w:rFonts w:ascii="Arial" w:hAnsi="Arial" w:cs="Arial"/>
                <w:sz w:val="20"/>
                <w:szCs w:val="20"/>
              </w:rPr>
            </w:pPr>
            <w:r w:rsidRPr="00DE034E">
              <w:rPr>
                <w:rFonts w:ascii="Arial" w:hAnsi="Arial" w:cs="Arial"/>
                <w:sz w:val="20"/>
                <w:szCs w:val="20"/>
              </w:rPr>
              <w:t>1 півріччя 2018 р.</w:t>
            </w:r>
          </w:p>
        </w:tc>
        <w:tc>
          <w:tcPr>
            <w:tcW w:w="1276" w:type="dxa"/>
          </w:tcPr>
          <w:p w14:paraId="4ADCA820" w14:textId="77777777" w:rsidR="00EB028A" w:rsidRPr="00DE034E" w:rsidRDefault="00EB028A" w:rsidP="001C0D15">
            <w:pPr>
              <w:jc w:val="center"/>
              <w:rPr>
                <w:rFonts w:ascii="Arial" w:hAnsi="Arial" w:cs="Arial"/>
                <w:sz w:val="20"/>
                <w:szCs w:val="20"/>
              </w:rPr>
            </w:pPr>
            <w:r w:rsidRPr="00DE034E">
              <w:rPr>
                <w:rFonts w:ascii="Arial" w:hAnsi="Arial" w:cs="Arial"/>
                <w:sz w:val="20"/>
                <w:szCs w:val="20"/>
              </w:rPr>
              <w:t>2018 р.</w:t>
            </w:r>
          </w:p>
        </w:tc>
        <w:tc>
          <w:tcPr>
            <w:tcW w:w="1276" w:type="dxa"/>
          </w:tcPr>
          <w:p w14:paraId="0E2AA5E6" w14:textId="77777777" w:rsidR="00EB028A" w:rsidRPr="00DE034E" w:rsidRDefault="00EB028A" w:rsidP="001C0D15">
            <w:pPr>
              <w:jc w:val="center"/>
              <w:rPr>
                <w:rFonts w:ascii="Arial" w:hAnsi="Arial" w:cs="Arial"/>
                <w:sz w:val="20"/>
                <w:szCs w:val="20"/>
              </w:rPr>
            </w:pPr>
            <w:r w:rsidRPr="00DE034E">
              <w:rPr>
                <w:rFonts w:ascii="Arial" w:hAnsi="Arial" w:cs="Arial"/>
                <w:sz w:val="20"/>
                <w:szCs w:val="20"/>
              </w:rPr>
              <w:t>Період …</w:t>
            </w:r>
          </w:p>
        </w:tc>
      </w:tr>
      <w:tr w:rsidR="00EB028A" w:rsidRPr="00DE034E" w14:paraId="5C48E7EF" w14:textId="77777777" w:rsidTr="001C0D15">
        <w:tc>
          <w:tcPr>
            <w:tcW w:w="1689" w:type="dxa"/>
            <w:vMerge w:val="restart"/>
          </w:tcPr>
          <w:p w14:paraId="3468D35A" w14:textId="77777777" w:rsidR="00EB028A" w:rsidRPr="00DE034E" w:rsidRDefault="00EB028A" w:rsidP="001C0D15">
            <w:pPr>
              <w:rPr>
                <w:rFonts w:ascii="Arial" w:hAnsi="Arial" w:cs="Arial"/>
                <w:sz w:val="20"/>
                <w:szCs w:val="20"/>
              </w:rPr>
            </w:pPr>
            <w:r w:rsidRPr="00DE034E">
              <w:rPr>
                <w:rFonts w:ascii="Arial" w:hAnsi="Arial" w:cs="Arial"/>
                <w:sz w:val="20"/>
                <w:szCs w:val="20"/>
              </w:rPr>
              <w:t>Індикатор 1</w:t>
            </w:r>
          </w:p>
        </w:tc>
        <w:tc>
          <w:tcPr>
            <w:tcW w:w="3948" w:type="dxa"/>
          </w:tcPr>
          <w:p w14:paraId="3480F272" w14:textId="77777777" w:rsidR="00EB028A" w:rsidRPr="00DE034E" w:rsidRDefault="00EB028A" w:rsidP="001C0D15">
            <w:pPr>
              <w:rPr>
                <w:rFonts w:ascii="Arial" w:hAnsi="Arial" w:cs="Arial"/>
                <w:sz w:val="20"/>
                <w:szCs w:val="20"/>
              </w:rPr>
            </w:pPr>
            <w:r w:rsidRPr="00DE034E">
              <w:rPr>
                <w:rFonts w:ascii="Arial" w:hAnsi="Arial" w:cs="Arial"/>
                <w:sz w:val="20"/>
                <w:szCs w:val="20"/>
              </w:rPr>
              <w:t>Базове значення (база), за наявності</w:t>
            </w:r>
          </w:p>
        </w:tc>
        <w:tc>
          <w:tcPr>
            <w:tcW w:w="1275" w:type="dxa"/>
          </w:tcPr>
          <w:p w14:paraId="51E1D595" w14:textId="77777777" w:rsidR="00EB028A" w:rsidRPr="00DE034E" w:rsidRDefault="00EB028A" w:rsidP="001C0D15">
            <w:pPr>
              <w:rPr>
                <w:rFonts w:ascii="Arial" w:hAnsi="Arial" w:cs="Arial"/>
                <w:sz w:val="20"/>
                <w:szCs w:val="20"/>
              </w:rPr>
            </w:pPr>
          </w:p>
        </w:tc>
        <w:tc>
          <w:tcPr>
            <w:tcW w:w="1276" w:type="dxa"/>
          </w:tcPr>
          <w:p w14:paraId="5FCB8A9F" w14:textId="77777777" w:rsidR="00EB028A" w:rsidRPr="00DE034E" w:rsidRDefault="00EB028A" w:rsidP="001C0D15">
            <w:pPr>
              <w:rPr>
                <w:rFonts w:ascii="Arial" w:hAnsi="Arial" w:cs="Arial"/>
                <w:sz w:val="20"/>
                <w:szCs w:val="20"/>
              </w:rPr>
            </w:pPr>
          </w:p>
        </w:tc>
        <w:tc>
          <w:tcPr>
            <w:tcW w:w="1276" w:type="dxa"/>
          </w:tcPr>
          <w:p w14:paraId="1E91D945" w14:textId="77777777" w:rsidR="00EB028A" w:rsidRPr="00DE034E" w:rsidRDefault="00EB028A" w:rsidP="001C0D15">
            <w:pPr>
              <w:rPr>
                <w:rFonts w:ascii="Arial" w:hAnsi="Arial" w:cs="Arial"/>
                <w:sz w:val="20"/>
                <w:szCs w:val="20"/>
              </w:rPr>
            </w:pPr>
          </w:p>
        </w:tc>
      </w:tr>
      <w:tr w:rsidR="00EB028A" w:rsidRPr="00DE034E" w14:paraId="28292E66" w14:textId="77777777" w:rsidTr="001C0D15">
        <w:tc>
          <w:tcPr>
            <w:tcW w:w="1689" w:type="dxa"/>
            <w:vMerge/>
          </w:tcPr>
          <w:p w14:paraId="73F69AAE" w14:textId="77777777" w:rsidR="00EB028A" w:rsidRPr="00DE034E" w:rsidRDefault="00EB028A" w:rsidP="001C0D15">
            <w:pPr>
              <w:rPr>
                <w:rFonts w:ascii="Arial" w:hAnsi="Arial" w:cs="Arial"/>
                <w:sz w:val="20"/>
                <w:szCs w:val="20"/>
              </w:rPr>
            </w:pPr>
          </w:p>
        </w:tc>
        <w:tc>
          <w:tcPr>
            <w:tcW w:w="3948" w:type="dxa"/>
          </w:tcPr>
          <w:p w14:paraId="569903C4" w14:textId="77777777" w:rsidR="00EB028A" w:rsidRPr="00DE034E" w:rsidRDefault="00EB028A" w:rsidP="001C0D15">
            <w:pPr>
              <w:rPr>
                <w:rFonts w:ascii="Arial" w:hAnsi="Arial" w:cs="Arial"/>
                <w:sz w:val="20"/>
                <w:szCs w:val="20"/>
              </w:rPr>
            </w:pPr>
            <w:r w:rsidRPr="00DE034E">
              <w:rPr>
                <w:rFonts w:ascii="Arial" w:hAnsi="Arial" w:cs="Arial"/>
                <w:sz w:val="20"/>
                <w:szCs w:val="20"/>
              </w:rPr>
              <w:t>Цільове значення (план)</w:t>
            </w:r>
          </w:p>
        </w:tc>
        <w:tc>
          <w:tcPr>
            <w:tcW w:w="1275" w:type="dxa"/>
          </w:tcPr>
          <w:p w14:paraId="4732481A" w14:textId="77777777" w:rsidR="00EB028A" w:rsidRPr="00DE034E" w:rsidRDefault="00EB028A" w:rsidP="001C0D15">
            <w:pPr>
              <w:rPr>
                <w:rFonts w:ascii="Arial" w:hAnsi="Arial" w:cs="Arial"/>
                <w:sz w:val="20"/>
                <w:szCs w:val="20"/>
              </w:rPr>
            </w:pPr>
          </w:p>
        </w:tc>
        <w:tc>
          <w:tcPr>
            <w:tcW w:w="1276" w:type="dxa"/>
          </w:tcPr>
          <w:p w14:paraId="6F04D560" w14:textId="77777777" w:rsidR="00EB028A" w:rsidRPr="00DE034E" w:rsidRDefault="00EB028A" w:rsidP="001C0D15">
            <w:pPr>
              <w:rPr>
                <w:rFonts w:ascii="Arial" w:hAnsi="Arial" w:cs="Arial"/>
                <w:sz w:val="20"/>
                <w:szCs w:val="20"/>
              </w:rPr>
            </w:pPr>
          </w:p>
        </w:tc>
        <w:tc>
          <w:tcPr>
            <w:tcW w:w="1276" w:type="dxa"/>
          </w:tcPr>
          <w:p w14:paraId="277AAC1A" w14:textId="77777777" w:rsidR="00EB028A" w:rsidRPr="00DE034E" w:rsidRDefault="00EB028A" w:rsidP="001C0D15">
            <w:pPr>
              <w:rPr>
                <w:rFonts w:ascii="Arial" w:hAnsi="Arial" w:cs="Arial"/>
                <w:sz w:val="20"/>
                <w:szCs w:val="20"/>
              </w:rPr>
            </w:pPr>
          </w:p>
        </w:tc>
      </w:tr>
      <w:tr w:rsidR="00EB028A" w:rsidRPr="00DE034E" w14:paraId="5F0107F5" w14:textId="77777777" w:rsidTr="001C0D15">
        <w:tc>
          <w:tcPr>
            <w:tcW w:w="1689" w:type="dxa"/>
            <w:vMerge/>
          </w:tcPr>
          <w:p w14:paraId="4EE5C76F" w14:textId="77777777" w:rsidR="00EB028A" w:rsidRPr="00DE034E" w:rsidRDefault="00EB028A" w:rsidP="001C0D15">
            <w:pPr>
              <w:rPr>
                <w:rFonts w:ascii="Arial" w:hAnsi="Arial" w:cs="Arial"/>
                <w:sz w:val="20"/>
                <w:szCs w:val="20"/>
              </w:rPr>
            </w:pPr>
          </w:p>
        </w:tc>
        <w:tc>
          <w:tcPr>
            <w:tcW w:w="3948" w:type="dxa"/>
          </w:tcPr>
          <w:p w14:paraId="6020D8FF" w14:textId="77777777" w:rsidR="00EB028A" w:rsidRPr="00DE034E" w:rsidRDefault="00EB028A" w:rsidP="001C0D15">
            <w:pPr>
              <w:rPr>
                <w:rFonts w:ascii="Arial" w:hAnsi="Arial" w:cs="Arial"/>
                <w:sz w:val="20"/>
                <w:szCs w:val="20"/>
              </w:rPr>
            </w:pPr>
            <w:r w:rsidRPr="00DE034E">
              <w:rPr>
                <w:rFonts w:ascii="Arial" w:hAnsi="Arial" w:cs="Arial"/>
                <w:sz w:val="20"/>
                <w:szCs w:val="20"/>
              </w:rPr>
              <w:t>Досягнуте значення (факт)</w:t>
            </w:r>
          </w:p>
        </w:tc>
        <w:tc>
          <w:tcPr>
            <w:tcW w:w="1275" w:type="dxa"/>
          </w:tcPr>
          <w:p w14:paraId="67318926" w14:textId="77777777" w:rsidR="00EB028A" w:rsidRPr="00DE034E" w:rsidRDefault="00EB028A" w:rsidP="001C0D15">
            <w:pPr>
              <w:rPr>
                <w:rFonts w:ascii="Arial" w:hAnsi="Arial" w:cs="Arial"/>
                <w:sz w:val="20"/>
                <w:szCs w:val="20"/>
              </w:rPr>
            </w:pPr>
          </w:p>
        </w:tc>
        <w:tc>
          <w:tcPr>
            <w:tcW w:w="1276" w:type="dxa"/>
          </w:tcPr>
          <w:p w14:paraId="726760D3" w14:textId="77777777" w:rsidR="00EB028A" w:rsidRPr="00DE034E" w:rsidRDefault="00EB028A" w:rsidP="001C0D15">
            <w:pPr>
              <w:rPr>
                <w:rFonts w:ascii="Arial" w:hAnsi="Arial" w:cs="Arial"/>
                <w:sz w:val="20"/>
                <w:szCs w:val="20"/>
              </w:rPr>
            </w:pPr>
          </w:p>
        </w:tc>
        <w:tc>
          <w:tcPr>
            <w:tcW w:w="1276" w:type="dxa"/>
          </w:tcPr>
          <w:p w14:paraId="02FA7FAF" w14:textId="77777777" w:rsidR="00EB028A" w:rsidRPr="00DE034E" w:rsidRDefault="00EB028A" w:rsidP="001C0D15">
            <w:pPr>
              <w:rPr>
                <w:rFonts w:ascii="Arial" w:hAnsi="Arial" w:cs="Arial"/>
                <w:sz w:val="20"/>
                <w:szCs w:val="20"/>
              </w:rPr>
            </w:pPr>
          </w:p>
        </w:tc>
      </w:tr>
      <w:tr w:rsidR="00EB028A" w:rsidRPr="00DE034E" w14:paraId="7723A8E0" w14:textId="77777777" w:rsidTr="001C0D15">
        <w:tc>
          <w:tcPr>
            <w:tcW w:w="1689" w:type="dxa"/>
            <w:vMerge/>
          </w:tcPr>
          <w:p w14:paraId="459B225D" w14:textId="77777777" w:rsidR="00EB028A" w:rsidRPr="00DE034E" w:rsidRDefault="00EB028A" w:rsidP="001C0D15">
            <w:pPr>
              <w:rPr>
                <w:rFonts w:ascii="Arial" w:hAnsi="Arial" w:cs="Arial"/>
                <w:sz w:val="20"/>
                <w:szCs w:val="20"/>
              </w:rPr>
            </w:pPr>
          </w:p>
        </w:tc>
        <w:tc>
          <w:tcPr>
            <w:tcW w:w="3948" w:type="dxa"/>
          </w:tcPr>
          <w:p w14:paraId="6B822AE4" w14:textId="77777777" w:rsidR="00EB028A" w:rsidRPr="00DE034E" w:rsidRDefault="00EB028A" w:rsidP="001C0D15">
            <w:pPr>
              <w:rPr>
                <w:rFonts w:ascii="Arial" w:hAnsi="Arial" w:cs="Arial"/>
                <w:sz w:val="20"/>
                <w:szCs w:val="20"/>
              </w:rPr>
            </w:pPr>
            <w:r w:rsidRPr="00DE034E">
              <w:rPr>
                <w:rFonts w:ascii="Arial" w:hAnsi="Arial" w:cs="Arial"/>
                <w:sz w:val="20"/>
                <w:szCs w:val="20"/>
              </w:rPr>
              <w:t>Відхилення, +/-, факт від плану</w:t>
            </w:r>
          </w:p>
        </w:tc>
        <w:tc>
          <w:tcPr>
            <w:tcW w:w="1275" w:type="dxa"/>
          </w:tcPr>
          <w:p w14:paraId="7BB45640" w14:textId="77777777" w:rsidR="00EB028A" w:rsidRPr="00DE034E" w:rsidRDefault="00EB028A" w:rsidP="001C0D15">
            <w:pPr>
              <w:rPr>
                <w:rFonts w:ascii="Arial" w:hAnsi="Arial" w:cs="Arial"/>
                <w:sz w:val="20"/>
                <w:szCs w:val="20"/>
              </w:rPr>
            </w:pPr>
          </w:p>
        </w:tc>
        <w:tc>
          <w:tcPr>
            <w:tcW w:w="1276" w:type="dxa"/>
          </w:tcPr>
          <w:p w14:paraId="505DC4F8" w14:textId="77777777" w:rsidR="00EB028A" w:rsidRPr="00DE034E" w:rsidRDefault="00EB028A" w:rsidP="001C0D15">
            <w:pPr>
              <w:rPr>
                <w:rFonts w:ascii="Arial" w:hAnsi="Arial" w:cs="Arial"/>
                <w:sz w:val="20"/>
                <w:szCs w:val="20"/>
              </w:rPr>
            </w:pPr>
          </w:p>
        </w:tc>
        <w:tc>
          <w:tcPr>
            <w:tcW w:w="1276" w:type="dxa"/>
          </w:tcPr>
          <w:p w14:paraId="385A3157" w14:textId="77777777" w:rsidR="00EB028A" w:rsidRPr="00DE034E" w:rsidRDefault="00EB028A" w:rsidP="001C0D15">
            <w:pPr>
              <w:rPr>
                <w:rFonts w:ascii="Arial" w:hAnsi="Arial" w:cs="Arial"/>
                <w:sz w:val="20"/>
                <w:szCs w:val="20"/>
              </w:rPr>
            </w:pPr>
          </w:p>
        </w:tc>
      </w:tr>
      <w:tr w:rsidR="00EB028A" w:rsidRPr="00DE034E" w14:paraId="4856EB26" w14:textId="77777777" w:rsidTr="001C0D15">
        <w:tc>
          <w:tcPr>
            <w:tcW w:w="1689" w:type="dxa"/>
            <w:vMerge/>
          </w:tcPr>
          <w:p w14:paraId="2E128426" w14:textId="77777777" w:rsidR="00EB028A" w:rsidRPr="00DE034E" w:rsidRDefault="00EB028A" w:rsidP="001C0D15">
            <w:pPr>
              <w:rPr>
                <w:rFonts w:ascii="Arial" w:hAnsi="Arial" w:cs="Arial"/>
                <w:sz w:val="20"/>
                <w:szCs w:val="20"/>
              </w:rPr>
            </w:pPr>
          </w:p>
        </w:tc>
        <w:tc>
          <w:tcPr>
            <w:tcW w:w="3948" w:type="dxa"/>
          </w:tcPr>
          <w:p w14:paraId="17647981" w14:textId="77777777" w:rsidR="00EB028A" w:rsidRPr="00DE034E" w:rsidRDefault="00EB028A" w:rsidP="001C0D15">
            <w:pPr>
              <w:rPr>
                <w:rFonts w:ascii="Arial" w:hAnsi="Arial" w:cs="Arial"/>
                <w:sz w:val="20"/>
                <w:szCs w:val="20"/>
              </w:rPr>
            </w:pPr>
            <w:r w:rsidRPr="00DE034E">
              <w:rPr>
                <w:rFonts w:ascii="Arial" w:hAnsi="Arial" w:cs="Arial"/>
                <w:sz w:val="20"/>
                <w:szCs w:val="20"/>
              </w:rPr>
              <w:t>Відхилення, +/-, факт від бази</w:t>
            </w:r>
          </w:p>
        </w:tc>
        <w:tc>
          <w:tcPr>
            <w:tcW w:w="1275" w:type="dxa"/>
          </w:tcPr>
          <w:p w14:paraId="0495F939" w14:textId="77777777" w:rsidR="00EB028A" w:rsidRPr="00DE034E" w:rsidRDefault="00EB028A" w:rsidP="001C0D15">
            <w:pPr>
              <w:rPr>
                <w:rFonts w:ascii="Arial" w:hAnsi="Arial" w:cs="Arial"/>
                <w:sz w:val="20"/>
                <w:szCs w:val="20"/>
              </w:rPr>
            </w:pPr>
          </w:p>
        </w:tc>
        <w:tc>
          <w:tcPr>
            <w:tcW w:w="1276" w:type="dxa"/>
          </w:tcPr>
          <w:p w14:paraId="0886AB65" w14:textId="77777777" w:rsidR="00EB028A" w:rsidRPr="00DE034E" w:rsidRDefault="00EB028A" w:rsidP="001C0D15">
            <w:pPr>
              <w:rPr>
                <w:rFonts w:ascii="Arial" w:hAnsi="Arial" w:cs="Arial"/>
                <w:sz w:val="20"/>
                <w:szCs w:val="20"/>
              </w:rPr>
            </w:pPr>
          </w:p>
        </w:tc>
        <w:tc>
          <w:tcPr>
            <w:tcW w:w="1276" w:type="dxa"/>
          </w:tcPr>
          <w:p w14:paraId="3169F132" w14:textId="77777777" w:rsidR="00EB028A" w:rsidRPr="00DE034E" w:rsidRDefault="00EB028A" w:rsidP="001C0D15">
            <w:pPr>
              <w:rPr>
                <w:rFonts w:ascii="Arial" w:hAnsi="Arial" w:cs="Arial"/>
                <w:sz w:val="20"/>
                <w:szCs w:val="20"/>
              </w:rPr>
            </w:pPr>
          </w:p>
        </w:tc>
      </w:tr>
      <w:tr w:rsidR="00EB028A" w:rsidRPr="00DE034E" w14:paraId="651A75BC" w14:textId="77777777" w:rsidTr="001C0D15">
        <w:tc>
          <w:tcPr>
            <w:tcW w:w="1689" w:type="dxa"/>
          </w:tcPr>
          <w:p w14:paraId="4987DE6E" w14:textId="77777777" w:rsidR="00EB028A" w:rsidRPr="00DE034E" w:rsidRDefault="00EB028A" w:rsidP="001C0D15">
            <w:pPr>
              <w:rPr>
                <w:rFonts w:ascii="Arial" w:hAnsi="Arial" w:cs="Arial"/>
                <w:sz w:val="20"/>
                <w:szCs w:val="20"/>
              </w:rPr>
            </w:pPr>
            <w:r w:rsidRPr="00DE034E">
              <w:rPr>
                <w:rFonts w:ascii="Arial" w:hAnsi="Arial" w:cs="Arial"/>
                <w:sz w:val="20"/>
                <w:szCs w:val="20"/>
              </w:rPr>
              <w:t>Індикатор…</w:t>
            </w:r>
          </w:p>
        </w:tc>
        <w:tc>
          <w:tcPr>
            <w:tcW w:w="3948" w:type="dxa"/>
          </w:tcPr>
          <w:p w14:paraId="7C6D02B1" w14:textId="77777777" w:rsidR="00EB028A" w:rsidRPr="00DE034E" w:rsidRDefault="00EB028A" w:rsidP="001C0D15">
            <w:pPr>
              <w:rPr>
                <w:rFonts w:ascii="Arial" w:hAnsi="Arial" w:cs="Arial"/>
                <w:sz w:val="20"/>
                <w:szCs w:val="20"/>
              </w:rPr>
            </w:pPr>
          </w:p>
        </w:tc>
        <w:tc>
          <w:tcPr>
            <w:tcW w:w="1275" w:type="dxa"/>
          </w:tcPr>
          <w:p w14:paraId="7D0D2D3E" w14:textId="77777777" w:rsidR="00EB028A" w:rsidRPr="00DE034E" w:rsidRDefault="00EB028A" w:rsidP="001C0D15">
            <w:pPr>
              <w:rPr>
                <w:rFonts w:ascii="Arial" w:hAnsi="Arial" w:cs="Arial"/>
                <w:sz w:val="20"/>
                <w:szCs w:val="20"/>
              </w:rPr>
            </w:pPr>
          </w:p>
        </w:tc>
        <w:tc>
          <w:tcPr>
            <w:tcW w:w="1276" w:type="dxa"/>
          </w:tcPr>
          <w:p w14:paraId="7D8DA7EB" w14:textId="77777777" w:rsidR="00EB028A" w:rsidRPr="00DE034E" w:rsidRDefault="00EB028A" w:rsidP="001C0D15">
            <w:pPr>
              <w:rPr>
                <w:rFonts w:ascii="Arial" w:hAnsi="Arial" w:cs="Arial"/>
                <w:sz w:val="20"/>
                <w:szCs w:val="20"/>
              </w:rPr>
            </w:pPr>
          </w:p>
        </w:tc>
        <w:tc>
          <w:tcPr>
            <w:tcW w:w="1276" w:type="dxa"/>
          </w:tcPr>
          <w:p w14:paraId="3E6FE113" w14:textId="77777777" w:rsidR="00EB028A" w:rsidRPr="00DE034E" w:rsidRDefault="00EB028A" w:rsidP="001C0D15">
            <w:pPr>
              <w:rPr>
                <w:rFonts w:ascii="Arial" w:hAnsi="Arial" w:cs="Arial"/>
                <w:sz w:val="20"/>
                <w:szCs w:val="20"/>
              </w:rPr>
            </w:pPr>
          </w:p>
        </w:tc>
      </w:tr>
    </w:tbl>
    <w:p w14:paraId="43239359" w14:textId="77777777" w:rsidR="00EB028A" w:rsidRPr="00DE034E" w:rsidRDefault="00EB028A" w:rsidP="00EB028A">
      <w:pPr>
        <w:spacing w:after="120"/>
        <w:jc w:val="both"/>
        <w:rPr>
          <w:rFonts w:ascii="Arial" w:hAnsi="Arial" w:cs="Arial"/>
          <w:color w:val="000000" w:themeColor="text1"/>
          <w:sz w:val="16"/>
          <w:szCs w:val="16"/>
          <w:lang w:val="uk-UA"/>
        </w:rPr>
      </w:pPr>
    </w:p>
    <w:p w14:paraId="46D8A64E"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 xml:space="preserve">Відстеження ходу виконання програми покладається на Управління  адміністративних послуг Полтавської міської ради. Результати відстеження досягнення запланованих значень індикаторів, пропозиції, проблемні питання викладаються у формі звіту до 20 числа місяця, наступного після закінчення звітного піврічного періоду.  </w:t>
      </w:r>
    </w:p>
    <w:p w14:paraId="0070EA89" w14:textId="77777777" w:rsidR="00EB028A" w:rsidRPr="00DE034E" w:rsidRDefault="00EB028A" w:rsidP="00EB028A">
      <w:pPr>
        <w:spacing w:after="120"/>
        <w:jc w:val="both"/>
        <w:rPr>
          <w:rFonts w:ascii="Arial" w:hAnsi="Arial" w:cs="Arial"/>
          <w:color w:val="000000" w:themeColor="text1"/>
          <w:sz w:val="16"/>
          <w:szCs w:val="16"/>
          <w:lang w:val="uk-UA"/>
        </w:rPr>
      </w:pPr>
      <w:r w:rsidRPr="00DE034E">
        <w:rPr>
          <w:rFonts w:ascii="Arial" w:hAnsi="Arial" w:cs="Arial"/>
          <w:color w:val="000000" w:themeColor="text1"/>
          <w:sz w:val="22"/>
          <w:szCs w:val="22"/>
          <w:lang w:val="uk-UA"/>
        </w:rPr>
        <w:t xml:space="preserve"> </w:t>
      </w:r>
    </w:p>
    <w:p w14:paraId="06E24857" w14:textId="017F2C9E" w:rsidR="00EB028A" w:rsidRPr="00DE034E" w:rsidRDefault="006D124B" w:rsidP="00EB028A">
      <w:pPr>
        <w:pStyle w:val="2"/>
        <w:spacing w:before="120"/>
        <w:rPr>
          <w:rFonts w:ascii="Arial" w:hAnsi="Arial" w:cs="Arial"/>
          <w:color w:val="1F4E79" w:themeColor="accent1" w:themeShade="80"/>
          <w:sz w:val="28"/>
          <w:szCs w:val="28"/>
          <w:lang w:val="uk-UA"/>
        </w:rPr>
      </w:pPr>
      <w:bookmarkStart w:id="38" w:name="_Toc497988373"/>
      <w:r>
        <w:rPr>
          <w:rFonts w:ascii="Arial" w:hAnsi="Arial" w:cs="Arial"/>
          <w:color w:val="1F4E79" w:themeColor="accent1" w:themeShade="80"/>
          <w:sz w:val="28"/>
          <w:szCs w:val="28"/>
          <w:lang w:val="uk-UA"/>
        </w:rPr>
        <w:t>5</w:t>
      </w:r>
      <w:r w:rsidR="00EB028A" w:rsidRPr="00DE034E">
        <w:rPr>
          <w:rFonts w:ascii="Arial" w:hAnsi="Arial" w:cs="Arial"/>
          <w:color w:val="1F4E79" w:themeColor="accent1" w:themeShade="80"/>
          <w:sz w:val="28"/>
          <w:szCs w:val="28"/>
          <w:lang w:val="uk-UA"/>
        </w:rPr>
        <w:t>.3 Оцінка виконання Програми</w:t>
      </w:r>
      <w:bookmarkEnd w:id="38"/>
    </w:p>
    <w:p w14:paraId="31FDD86C" w14:textId="77777777" w:rsidR="00EB028A" w:rsidRPr="00DE034E" w:rsidRDefault="00EB028A" w:rsidP="00EB028A">
      <w:pPr>
        <w:spacing w:after="120"/>
        <w:jc w:val="both"/>
        <w:rPr>
          <w:b/>
          <w:color w:val="870038"/>
          <w:sz w:val="16"/>
          <w:szCs w:val="16"/>
          <w:lang w:val="uk-UA"/>
        </w:rPr>
      </w:pPr>
    </w:p>
    <w:p w14:paraId="726469A8" w14:textId="77777777" w:rsidR="00EB028A" w:rsidRPr="00DE034E" w:rsidRDefault="00EB028A" w:rsidP="00EB028A">
      <w:pPr>
        <w:spacing w:after="120"/>
        <w:jc w:val="both"/>
        <w:rPr>
          <w:lang w:val="uk-UA"/>
        </w:rPr>
      </w:pPr>
      <w:r w:rsidRPr="00DE034E">
        <w:rPr>
          <w:rFonts w:ascii="Arial" w:hAnsi="Arial" w:cs="Arial"/>
          <w:color w:val="000000" w:themeColor="text1"/>
          <w:sz w:val="22"/>
          <w:szCs w:val="22"/>
          <w:lang w:val="uk-UA"/>
        </w:rPr>
        <w:t>На підставі моніторингу, а також статистичних даних здійснюватиметься оцінка досягнення основної мети програми шляхом співставлення показників розвитку конкурентоспроможності МСП.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843"/>
        <w:gridCol w:w="1984"/>
      </w:tblGrid>
      <w:tr w:rsidR="00EB028A" w:rsidRPr="00DE034E" w14:paraId="07FCA259" w14:textId="77777777" w:rsidTr="001C0D15">
        <w:trPr>
          <w:tblHeader/>
        </w:trPr>
        <w:tc>
          <w:tcPr>
            <w:tcW w:w="5637" w:type="dxa"/>
            <w:shd w:val="clear" w:color="auto" w:fill="auto"/>
            <w:vAlign w:val="center"/>
          </w:tcPr>
          <w:p w14:paraId="11363FFE" w14:textId="77777777" w:rsidR="00EB028A" w:rsidRPr="00DE034E" w:rsidRDefault="00EB028A" w:rsidP="001C0D15">
            <w:pPr>
              <w:pStyle w:val="12"/>
              <w:spacing w:before="120"/>
              <w:ind w:left="0"/>
              <w:contextualSpacing w:val="0"/>
              <w:jc w:val="center"/>
              <w:rPr>
                <w:rFonts w:ascii="Arial" w:hAnsi="Arial" w:cs="Arial"/>
                <w:sz w:val="20"/>
                <w:szCs w:val="20"/>
              </w:rPr>
            </w:pPr>
            <w:r w:rsidRPr="00DE034E">
              <w:rPr>
                <w:rFonts w:ascii="Arial" w:hAnsi="Arial" w:cs="Arial"/>
                <w:sz w:val="20"/>
                <w:szCs w:val="20"/>
              </w:rPr>
              <w:t>Показник</w:t>
            </w:r>
          </w:p>
        </w:tc>
        <w:tc>
          <w:tcPr>
            <w:tcW w:w="1843" w:type="dxa"/>
          </w:tcPr>
          <w:p w14:paraId="6941A8FF" w14:textId="77777777" w:rsidR="00EB028A" w:rsidRPr="00DE034E" w:rsidRDefault="00EB028A" w:rsidP="001C0D15">
            <w:pPr>
              <w:pStyle w:val="12"/>
              <w:spacing w:before="120"/>
              <w:ind w:left="0"/>
              <w:contextualSpacing w:val="0"/>
              <w:jc w:val="center"/>
              <w:rPr>
                <w:rFonts w:ascii="Arial" w:hAnsi="Arial" w:cs="Arial"/>
                <w:sz w:val="20"/>
                <w:szCs w:val="20"/>
              </w:rPr>
            </w:pPr>
            <w:r w:rsidRPr="00DE034E">
              <w:rPr>
                <w:rFonts w:ascii="Arial" w:hAnsi="Arial" w:cs="Arial"/>
                <w:sz w:val="20"/>
                <w:szCs w:val="20"/>
              </w:rPr>
              <w:t>Базовий показник, 2016 р.</w:t>
            </w:r>
          </w:p>
        </w:tc>
        <w:tc>
          <w:tcPr>
            <w:tcW w:w="1984" w:type="dxa"/>
            <w:shd w:val="clear" w:color="auto" w:fill="auto"/>
          </w:tcPr>
          <w:p w14:paraId="16FD218B" w14:textId="77777777" w:rsidR="00EB028A" w:rsidRPr="00DE034E" w:rsidRDefault="00EB028A" w:rsidP="001C0D15">
            <w:pPr>
              <w:pStyle w:val="12"/>
              <w:spacing w:before="120"/>
              <w:ind w:left="0"/>
              <w:contextualSpacing w:val="0"/>
              <w:jc w:val="center"/>
              <w:rPr>
                <w:rFonts w:ascii="Arial" w:hAnsi="Arial" w:cs="Arial"/>
                <w:sz w:val="20"/>
                <w:szCs w:val="20"/>
              </w:rPr>
            </w:pPr>
            <w:r w:rsidRPr="00DE034E">
              <w:rPr>
                <w:rFonts w:ascii="Arial" w:hAnsi="Arial" w:cs="Arial"/>
                <w:sz w:val="20"/>
                <w:szCs w:val="20"/>
              </w:rPr>
              <w:t>Середньорічні темпи приросту, %</w:t>
            </w:r>
          </w:p>
        </w:tc>
      </w:tr>
      <w:tr w:rsidR="00EB028A" w:rsidRPr="00DE034E" w14:paraId="58E6ECB5" w14:textId="77777777" w:rsidTr="001C0D15">
        <w:trPr>
          <w:trHeight w:val="191"/>
        </w:trPr>
        <w:tc>
          <w:tcPr>
            <w:tcW w:w="5637" w:type="dxa"/>
            <w:shd w:val="clear" w:color="auto" w:fill="auto"/>
          </w:tcPr>
          <w:p w14:paraId="01ECE370" w14:textId="77777777" w:rsidR="00EB028A" w:rsidRPr="00DE034E" w:rsidRDefault="00EB028A" w:rsidP="001C0D15">
            <w:pPr>
              <w:pStyle w:val="12"/>
              <w:spacing w:before="120"/>
              <w:ind w:left="0"/>
              <w:contextualSpacing w:val="0"/>
              <w:rPr>
                <w:rFonts w:ascii="Arial" w:hAnsi="Arial" w:cs="Arial"/>
                <w:sz w:val="20"/>
                <w:szCs w:val="20"/>
              </w:rPr>
            </w:pPr>
            <w:bookmarkStart w:id="39" w:name="_Hlk505798179"/>
            <w:r w:rsidRPr="00DE034E">
              <w:rPr>
                <w:rFonts w:ascii="Arial" w:hAnsi="Arial" w:cs="Arial"/>
                <w:sz w:val="20"/>
                <w:szCs w:val="20"/>
              </w:rPr>
              <w:t>Кількість середніх підприємств, одиниць</w:t>
            </w:r>
          </w:p>
        </w:tc>
        <w:tc>
          <w:tcPr>
            <w:tcW w:w="1843" w:type="dxa"/>
            <w:vAlign w:val="center"/>
          </w:tcPr>
          <w:p w14:paraId="77DDEE84"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147</w:t>
            </w:r>
          </w:p>
        </w:tc>
        <w:tc>
          <w:tcPr>
            <w:tcW w:w="1984" w:type="dxa"/>
            <w:shd w:val="clear" w:color="auto" w:fill="auto"/>
          </w:tcPr>
          <w:p w14:paraId="18142BF4"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2D607B6C" w14:textId="77777777" w:rsidTr="001C0D15">
        <w:trPr>
          <w:trHeight w:val="198"/>
        </w:trPr>
        <w:tc>
          <w:tcPr>
            <w:tcW w:w="5637" w:type="dxa"/>
            <w:shd w:val="clear" w:color="auto" w:fill="auto"/>
          </w:tcPr>
          <w:p w14:paraId="2E13B705" w14:textId="77777777" w:rsidR="00EB028A" w:rsidRPr="00DE034E" w:rsidRDefault="00EB028A" w:rsidP="001C0D15">
            <w:pPr>
              <w:pStyle w:val="12"/>
              <w:spacing w:before="120"/>
              <w:ind w:left="0"/>
              <w:contextualSpacing w:val="0"/>
              <w:rPr>
                <w:rFonts w:ascii="Arial" w:hAnsi="Arial" w:cs="Arial"/>
                <w:sz w:val="20"/>
                <w:szCs w:val="20"/>
              </w:rPr>
            </w:pPr>
            <w:r w:rsidRPr="00DE034E">
              <w:rPr>
                <w:rFonts w:ascii="Arial" w:hAnsi="Arial" w:cs="Arial"/>
                <w:sz w:val="20"/>
                <w:szCs w:val="20"/>
              </w:rPr>
              <w:t>Кількість малих підприємств, одиниць</w:t>
            </w:r>
          </w:p>
        </w:tc>
        <w:tc>
          <w:tcPr>
            <w:tcW w:w="1843" w:type="dxa"/>
            <w:vAlign w:val="center"/>
          </w:tcPr>
          <w:p w14:paraId="4560F76F"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2879</w:t>
            </w:r>
          </w:p>
        </w:tc>
        <w:tc>
          <w:tcPr>
            <w:tcW w:w="1984" w:type="dxa"/>
            <w:shd w:val="clear" w:color="auto" w:fill="auto"/>
          </w:tcPr>
          <w:p w14:paraId="34013524"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6CC1D069" w14:textId="77777777" w:rsidTr="001C0D15">
        <w:trPr>
          <w:trHeight w:val="198"/>
        </w:trPr>
        <w:tc>
          <w:tcPr>
            <w:tcW w:w="5637" w:type="dxa"/>
            <w:shd w:val="clear" w:color="auto" w:fill="auto"/>
          </w:tcPr>
          <w:p w14:paraId="696BB3CD" w14:textId="77777777" w:rsidR="00EB028A" w:rsidRPr="00DE034E" w:rsidRDefault="00EB028A" w:rsidP="001C0D15">
            <w:pPr>
              <w:pStyle w:val="12"/>
              <w:spacing w:before="120"/>
              <w:ind w:left="0"/>
              <w:contextualSpacing w:val="0"/>
              <w:rPr>
                <w:rFonts w:ascii="Arial" w:hAnsi="Arial" w:cs="Arial"/>
                <w:sz w:val="20"/>
                <w:szCs w:val="20"/>
              </w:rPr>
            </w:pPr>
            <w:r w:rsidRPr="00DE034E">
              <w:rPr>
                <w:rFonts w:ascii="Arial" w:hAnsi="Arial" w:cs="Arial"/>
                <w:sz w:val="20"/>
                <w:szCs w:val="20"/>
              </w:rPr>
              <w:t>Кількість ФОП, осіб</w:t>
            </w:r>
          </w:p>
        </w:tc>
        <w:tc>
          <w:tcPr>
            <w:tcW w:w="1843" w:type="dxa"/>
            <w:vAlign w:val="center"/>
          </w:tcPr>
          <w:p w14:paraId="63DDA9F2" w14:textId="77777777" w:rsidR="00EB028A" w:rsidRPr="00DE034E" w:rsidRDefault="00EB028A" w:rsidP="001C0D15">
            <w:pPr>
              <w:pStyle w:val="12"/>
              <w:spacing w:before="120"/>
              <w:ind w:left="0"/>
              <w:contextualSpacing w:val="0"/>
              <w:jc w:val="center"/>
              <w:rPr>
                <w:rFonts w:ascii="Arial" w:hAnsi="Arial" w:cs="Arial"/>
                <w:sz w:val="20"/>
                <w:szCs w:val="20"/>
              </w:rPr>
            </w:pPr>
            <w:r w:rsidRPr="00DE034E">
              <w:rPr>
                <w:rFonts w:ascii="Arial" w:hAnsi="Arial" w:cs="Arial"/>
                <w:sz w:val="20"/>
                <w:szCs w:val="20"/>
              </w:rPr>
              <w:t>17082</w:t>
            </w:r>
          </w:p>
        </w:tc>
        <w:tc>
          <w:tcPr>
            <w:tcW w:w="1984" w:type="dxa"/>
            <w:shd w:val="clear" w:color="auto" w:fill="auto"/>
          </w:tcPr>
          <w:p w14:paraId="49CD8706"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78237720" w14:textId="77777777" w:rsidTr="001C0D15">
        <w:trPr>
          <w:trHeight w:val="198"/>
        </w:trPr>
        <w:tc>
          <w:tcPr>
            <w:tcW w:w="5637" w:type="dxa"/>
            <w:shd w:val="clear" w:color="auto" w:fill="auto"/>
          </w:tcPr>
          <w:p w14:paraId="6265472D" w14:textId="77777777" w:rsidR="00EB028A" w:rsidRPr="00DE034E" w:rsidRDefault="00EB028A" w:rsidP="001C0D15">
            <w:pPr>
              <w:pStyle w:val="12"/>
              <w:spacing w:before="120"/>
              <w:ind w:left="0"/>
              <w:contextualSpacing w:val="0"/>
              <w:rPr>
                <w:rFonts w:ascii="Arial" w:hAnsi="Arial" w:cs="Arial"/>
                <w:sz w:val="20"/>
                <w:szCs w:val="20"/>
              </w:rPr>
            </w:pPr>
            <w:r w:rsidRPr="00DE034E">
              <w:rPr>
                <w:rFonts w:ascii="Arial" w:hAnsi="Arial" w:cs="Arial"/>
                <w:sz w:val="20"/>
                <w:szCs w:val="20"/>
              </w:rPr>
              <w:t>Частка зайнятих на середніх підприємствах у загальній чисельності, %</w:t>
            </w:r>
          </w:p>
        </w:tc>
        <w:tc>
          <w:tcPr>
            <w:tcW w:w="1843" w:type="dxa"/>
            <w:vAlign w:val="center"/>
          </w:tcPr>
          <w:p w14:paraId="62686D13"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42,4</w:t>
            </w:r>
          </w:p>
        </w:tc>
        <w:tc>
          <w:tcPr>
            <w:tcW w:w="1984" w:type="dxa"/>
            <w:shd w:val="clear" w:color="auto" w:fill="auto"/>
          </w:tcPr>
          <w:p w14:paraId="5B2D6909"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573ECC52" w14:textId="77777777" w:rsidTr="001C0D15">
        <w:trPr>
          <w:trHeight w:val="198"/>
        </w:trPr>
        <w:tc>
          <w:tcPr>
            <w:tcW w:w="5637" w:type="dxa"/>
            <w:shd w:val="clear" w:color="auto" w:fill="auto"/>
          </w:tcPr>
          <w:p w14:paraId="039E064F" w14:textId="77777777" w:rsidR="00EB028A" w:rsidRPr="00DE034E" w:rsidRDefault="00EB028A" w:rsidP="001C0D15">
            <w:pPr>
              <w:pStyle w:val="12"/>
              <w:spacing w:before="120"/>
              <w:ind w:left="0"/>
              <w:contextualSpacing w:val="0"/>
              <w:rPr>
                <w:rFonts w:ascii="Arial" w:hAnsi="Arial" w:cs="Arial"/>
                <w:sz w:val="20"/>
                <w:szCs w:val="20"/>
              </w:rPr>
            </w:pPr>
            <w:r w:rsidRPr="00DE034E">
              <w:rPr>
                <w:rFonts w:ascii="Arial" w:hAnsi="Arial" w:cs="Arial"/>
                <w:sz w:val="20"/>
                <w:szCs w:val="20"/>
              </w:rPr>
              <w:t>Частка зайнятих на малих підприємствах у загальній чисельності, %</w:t>
            </w:r>
          </w:p>
        </w:tc>
        <w:tc>
          <w:tcPr>
            <w:tcW w:w="1843" w:type="dxa"/>
            <w:vAlign w:val="center"/>
          </w:tcPr>
          <w:p w14:paraId="6064A597"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22,6</w:t>
            </w:r>
          </w:p>
        </w:tc>
        <w:tc>
          <w:tcPr>
            <w:tcW w:w="1984" w:type="dxa"/>
            <w:shd w:val="clear" w:color="auto" w:fill="auto"/>
          </w:tcPr>
          <w:p w14:paraId="10318818"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3A946E56" w14:textId="77777777" w:rsidTr="001C0D15">
        <w:trPr>
          <w:trHeight w:val="198"/>
        </w:trPr>
        <w:tc>
          <w:tcPr>
            <w:tcW w:w="5637" w:type="dxa"/>
            <w:shd w:val="clear" w:color="auto" w:fill="auto"/>
          </w:tcPr>
          <w:p w14:paraId="1F314A32" w14:textId="77777777" w:rsidR="00EB028A" w:rsidRPr="00DE034E" w:rsidRDefault="00EB028A" w:rsidP="001C0D15">
            <w:pPr>
              <w:pStyle w:val="12"/>
              <w:spacing w:before="120"/>
              <w:ind w:left="0"/>
              <w:contextualSpacing w:val="0"/>
              <w:rPr>
                <w:rFonts w:ascii="Arial" w:hAnsi="Arial" w:cs="Arial"/>
                <w:sz w:val="20"/>
                <w:szCs w:val="20"/>
              </w:rPr>
            </w:pPr>
            <w:r w:rsidRPr="00DE034E">
              <w:rPr>
                <w:rFonts w:ascii="Arial" w:hAnsi="Arial" w:cs="Arial"/>
                <w:sz w:val="20"/>
                <w:szCs w:val="20"/>
              </w:rPr>
              <w:lastRenderedPageBreak/>
              <w:t>Обсяг реалізованої продукції (товарів, послуг) середніми підприємствами, тис. грн.</w:t>
            </w:r>
          </w:p>
        </w:tc>
        <w:tc>
          <w:tcPr>
            <w:tcW w:w="1843" w:type="dxa"/>
            <w:vAlign w:val="center"/>
          </w:tcPr>
          <w:p w14:paraId="40F822ED"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24519783,3</w:t>
            </w:r>
          </w:p>
        </w:tc>
        <w:tc>
          <w:tcPr>
            <w:tcW w:w="1984" w:type="dxa"/>
            <w:shd w:val="clear" w:color="auto" w:fill="auto"/>
          </w:tcPr>
          <w:p w14:paraId="0A60B1DF"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0CC232A5" w14:textId="77777777" w:rsidTr="001C0D15">
        <w:trPr>
          <w:trHeight w:val="198"/>
        </w:trPr>
        <w:tc>
          <w:tcPr>
            <w:tcW w:w="5637" w:type="dxa"/>
            <w:shd w:val="clear" w:color="auto" w:fill="auto"/>
          </w:tcPr>
          <w:p w14:paraId="6B59A72A" w14:textId="77777777" w:rsidR="00EB028A" w:rsidRPr="00DE034E" w:rsidRDefault="00EB028A" w:rsidP="001C0D15">
            <w:pPr>
              <w:pStyle w:val="12"/>
              <w:spacing w:before="120"/>
              <w:ind w:left="0"/>
              <w:contextualSpacing w:val="0"/>
              <w:rPr>
                <w:rFonts w:ascii="Arial" w:hAnsi="Arial" w:cs="Arial"/>
                <w:sz w:val="20"/>
                <w:szCs w:val="20"/>
              </w:rPr>
            </w:pPr>
            <w:r w:rsidRPr="00DE034E">
              <w:rPr>
                <w:rFonts w:ascii="Arial" w:hAnsi="Arial" w:cs="Arial"/>
                <w:sz w:val="20"/>
                <w:szCs w:val="20"/>
              </w:rPr>
              <w:t>Обсяг реалізованої продукції (товарів, послуг) малими підприємствами, тис. грн.</w:t>
            </w:r>
          </w:p>
        </w:tc>
        <w:tc>
          <w:tcPr>
            <w:tcW w:w="1843" w:type="dxa"/>
            <w:vAlign w:val="center"/>
          </w:tcPr>
          <w:p w14:paraId="696EF2DD"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14023374,7</w:t>
            </w:r>
          </w:p>
        </w:tc>
        <w:tc>
          <w:tcPr>
            <w:tcW w:w="1984" w:type="dxa"/>
            <w:shd w:val="clear" w:color="auto" w:fill="auto"/>
          </w:tcPr>
          <w:p w14:paraId="6067E4D2" w14:textId="77777777" w:rsidR="00EB028A" w:rsidRPr="00DE034E" w:rsidRDefault="00EB028A" w:rsidP="001C0D15">
            <w:pPr>
              <w:pStyle w:val="12"/>
              <w:spacing w:before="120"/>
              <w:ind w:left="0"/>
              <w:contextualSpacing w:val="0"/>
              <w:jc w:val="center"/>
              <w:rPr>
                <w:rFonts w:ascii="Arial" w:hAnsi="Arial" w:cs="Arial"/>
                <w:sz w:val="20"/>
                <w:szCs w:val="20"/>
              </w:rPr>
            </w:pPr>
          </w:p>
        </w:tc>
      </w:tr>
      <w:tr w:rsidR="00EB028A" w:rsidRPr="00DE034E" w14:paraId="67B93542" w14:textId="77777777" w:rsidTr="001C0D15">
        <w:trPr>
          <w:trHeight w:val="198"/>
        </w:trPr>
        <w:tc>
          <w:tcPr>
            <w:tcW w:w="5637" w:type="dxa"/>
            <w:shd w:val="clear" w:color="auto" w:fill="auto"/>
          </w:tcPr>
          <w:p w14:paraId="111D9C11" w14:textId="77777777" w:rsidR="00EB028A" w:rsidRPr="00DE034E" w:rsidRDefault="00EB028A" w:rsidP="001C0D15">
            <w:pPr>
              <w:pStyle w:val="Standard"/>
              <w:snapToGrid w:val="0"/>
              <w:rPr>
                <w:rFonts w:ascii="Arial" w:hAnsi="Arial" w:cs="Arial"/>
                <w:sz w:val="20"/>
                <w:szCs w:val="20"/>
              </w:rPr>
            </w:pPr>
            <w:r w:rsidRPr="00DE034E">
              <w:rPr>
                <w:rFonts w:ascii="Arial" w:hAnsi="Arial" w:cs="Arial"/>
                <w:sz w:val="20"/>
                <w:szCs w:val="20"/>
              </w:rPr>
              <w:t>Кількість суб’єктів  МСП-експортерів товарів, одиниць</w:t>
            </w:r>
          </w:p>
        </w:tc>
        <w:tc>
          <w:tcPr>
            <w:tcW w:w="1843" w:type="dxa"/>
            <w:vAlign w:val="center"/>
          </w:tcPr>
          <w:p w14:paraId="37F8ED87"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185</w:t>
            </w:r>
          </w:p>
        </w:tc>
        <w:tc>
          <w:tcPr>
            <w:tcW w:w="1984" w:type="dxa"/>
            <w:shd w:val="clear" w:color="auto" w:fill="auto"/>
          </w:tcPr>
          <w:p w14:paraId="63BD141B" w14:textId="77777777" w:rsidR="00EB028A" w:rsidRPr="00DE034E" w:rsidRDefault="00EB028A" w:rsidP="001C0D15">
            <w:pPr>
              <w:pStyle w:val="Standard"/>
              <w:snapToGrid w:val="0"/>
              <w:jc w:val="center"/>
              <w:rPr>
                <w:rFonts w:ascii="Arial" w:hAnsi="Arial" w:cs="Arial"/>
                <w:sz w:val="20"/>
                <w:szCs w:val="20"/>
              </w:rPr>
            </w:pPr>
          </w:p>
        </w:tc>
      </w:tr>
      <w:tr w:rsidR="00EB028A" w:rsidRPr="00DE034E" w14:paraId="69637F6A" w14:textId="77777777" w:rsidTr="001C0D15">
        <w:trPr>
          <w:trHeight w:val="198"/>
        </w:trPr>
        <w:tc>
          <w:tcPr>
            <w:tcW w:w="5637" w:type="dxa"/>
            <w:shd w:val="clear" w:color="auto" w:fill="auto"/>
          </w:tcPr>
          <w:p w14:paraId="473D22EE" w14:textId="77777777" w:rsidR="00EB028A" w:rsidRPr="00DE034E" w:rsidRDefault="00EB028A" w:rsidP="001C0D15">
            <w:pPr>
              <w:pStyle w:val="Standard"/>
              <w:snapToGrid w:val="0"/>
              <w:rPr>
                <w:rFonts w:ascii="Arial" w:hAnsi="Arial" w:cs="Arial"/>
                <w:sz w:val="20"/>
                <w:szCs w:val="20"/>
              </w:rPr>
            </w:pPr>
            <w:r w:rsidRPr="00DE034E">
              <w:rPr>
                <w:rFonts w:ascii="Arial" w:hAnsi="Arial" w:cs="Arial"/>
                <w:sz w:val="20"/>
                <w:szCs w:val="20"/>
              </w:rPr>
              <w:t>Кількість суб’єктів  МСП-експортерів послуг, одиниць</w:t>
            </w:r>
          </w:p>
        </w:tc>
        <w:tc>
          <w:tcPr>
            <w:tcW w:w="1843" w:type="dxa"/>
            <w:vAlign w:val="center"/>
          </w:tcPr>
          <w:p w14:paraId="0F71EB44"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53</w:t>
            </w:r>
          </w:p>
        </w:tc>
        <w:tc>
          <w:tcPr>
            <w:tcW w:w="1984" w:type="dxa"/>
            <w:shd w:val="clear" w:color="auto" w:fill="auto"/>
          </w:tcPr>
          <w:p w14:paraId="205B4B46" w14:textId="77777777" w:rsidR="00EB028A" w:rsidRPr="00DE034E" w:rsidRDefault="00EB028A" w:rsidP="001C0D15">
            <w:pPr>
              <w:pStyle w:val="Standard"/>
              <w:snapToGrid w:val="0"/>
              <w:jc w:val="center"/>
              <w:rPr>
                <w:rFonts w:ascii="Arial" w:hAnsi="Arial" w:cs="Arial"/>
                <w:sz w:val="20"/>
                <w:szCs w:val="20"/>
              </w:rPr>
            </w:pPr>
          </w:p>
        </w:tc>
      </w:tr>
      <w:tr w:rsidR="00EB028A" w:rsidRPr="00DE034E" w14:paraId="3997287D" w14:textId="77777777" w:rsidTr="001C0D15">
        <w:trPr>
          <w:trHeight w:val="198"/>
        </w:trPr>
        <w:tc>
          <w:tcPr>
            <w:tcW w:w="5637" w:type="dxa"/>
            <w:shd w:val="clear" w:color="auto" w:fill="auto"/>
          </w:tcPr>
          <w:p w14:paraId="291BEE2F" w14:textId="77777777" w:rsidR="00EB028A" w:rsidRPr="00DE034E" w:rsidRDefault="00EB028A" w:rsidP="001C0D15">
            <w:pPr>
              <w:pStyle w:val="Standard"/>
              <w:snapToGrid w:val="0"/>
              <w:rPr>
                <w:rFonts w:ascii="Arial" w:hAnsi="Arial" w:cs="Arial"/>
                <w:sz w:val="20"/>
                <w:szCs w:val="20"/>
              </w:rPr>
            </w:pPr>
            <w:r w:rsidRPr="00DE034E">
              <w:rPr>
                <w:rFonts w:ascii="Arial" w:hAnsi="Arial" w:cs="Arial"/>
                <w:sz w:val="20"/>
                <w:szCs w:val="20"/>
                <w:lang w:eastAsia="ru-RU"/>
              </w:rPr>
              <w:t>Кількість суб'єктів МСП, що займались ЗЕД  протягом року, одиниць</w:t>
            </w:r>
          </w:p>
        </w:tc>
        <w:tc>
          <w:tcPr>
            <w:tcW w:w="1843" w:type="dxa"/>
            <w:vAlign w:val="center"/>
          </w:tcPr>
          <w:p w14:paraId="2F8D5166" w14:textId="77777777" w:rsidR="00EB028A" w:rsidRPr="00DE034E" w:rsidRDefault="00EB028A" w:rsidP="001C0D15">
            <w:pPr>
              <w:pStyle w:val="affc"/>
              <w:jc w:val="center"/>
              <w:rPr>
                <w:rFonts w:ascii="Arial" w:hAnsi="Arial" w:cs="Arial"/>
                <w:sz w:val="20"/>
                <w:szCs w:val="20"/>
              </w:rPr>
            </w:pPr>
            <w:r w:rsidRPr="00DE034E">
              <w:rPr>
                <w:rFonts w:ascii="Arial" w:hAnsi="Arial" w:cs="Arial"/>
                <w:sz w:val="20"/>
                <w:szCs w:val="20"/>
              </w:rPr>
              <w:t>238</w:t>
            </w:r>
          </w:p>
        </w:tc>
        <w:tc>
          <w:tcPr>
            <w:tcW w:w="1984" w:type="dxa"/>
            <w:shd w:val="clear" w:color="auto" w:fill="auto"/>
          </w:tcPr>
          <w:p w14:paraId="5B78851A" w14:textId="77777777" w:rsidR="00EB028A" w:rsidRPr="00DE034E" w:rsidRDefault="00EB028A" w:rsidP="001C0D15">
            <w:pPr>
              <w:pStyle w:val="Standard"/>
              <w:snapToGrid w:val="0"/>
              <w:jc w:val="center"/>
              <w:rPr>
                <w:rFonts w:ascii="Arial" w:hAnsi="Arial" w:cs="Arial"/>
                <w:sz w:val="20"/>
                <w:szCs w:val="20"/>
              </w:rPr>
            </w:pPr>
          </w:p>
        </w:tc>
      </w:tr>
      <w:bookmarkEnd w:id="39"/>
    </w:tbl>
    <w:p w14:paraId="76F9086B" w14:textId="77777777" w:rsidR="00EB028A" w:rsidRPr="00DE034E" w:rsidRDefault="00EB028A" w:rsidP="00EB028A">
      <w:pPr>
        <w:rPr>
          <w:lang w:val="uk-UA"/>
        </w:rPr>
      </w:pPr>
    </w:p>
    <w:p w14:paraId="4AC4D5E0" w14:textId="77777777" w:rsidR="00EB028A" w:rsidRPr="00DE034E" w:rsidRDefault="00EB028A" w:rsidP="00EB028A">
      <w:pPr>
        <w:spacing w:after="120"/>
        <w:jc w:val="both"/>
        <w:rPr>
          <w:rFonts w:ascii="Arial" w:hAnsi="Arial" w:cs="Arial"/>
          <w:sz w:val="22"/>
          <w:szCs w:val="22"/>
          <w:lang w:val="uk-UA"/>
        </w:rPr>
      </w:pPr>
      <w:r w:rsidRPr="00DE034E">
        <w:rPr>
          <w:rFonts w:ascii="Arial" w:hAnsi="Arial" w:cs="Arial"/>
          <w:color w:val="000000" w:themeColor="text1"/>
          <w:sz w:val="22"/>
          <w:szCs w:val="22"/>
          <w:lang w:val="uk-UA"/>
        </w:rPr>
        <w:t>Така оцінка спрямована на вивчення масштабних змін (</w:t>
      </w:r>
      <w:r w:rsidRPr="00DE034E">
        <w:rPr>
          <w:rFonts w:ascii="Arial" w:hAnsi="Arial" w:cs="Arial"/>
          <w:sz w:val="22"/>
          <w:szCs w:val="22"/>
          <w:lang w:val="uk-UA"/>
        </w:rPr>
        <w:t>збільшення обсягів реалізованої продукції, зайнятості населення тощо).</w:t>
      </w:r>
    </w:p>
    <w:p w14:paraId="7C4DC684"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sz w:val="22"/>
          <w:szCs w:val="22"/>
          <w:lang w:val="uk-UA"/>
        </w:rPr>
        <w:t xml:space="preserve">При проведенні оцінки </w:t>
      </w:r>
      <w:r w:rsidRPr="00DE034E">
        <w:rPr>
          <w:rFonts w:ascii="Arial" w:hAnsi="Arial" w:cs="Arial"/>
          <w:color w:val="000000" w:themeColor="text1"/>
          <w:sz w:val="22"/>
          <w:szCs w:val="22"/>
          <w:lang w:val="uk-UA"/>
        </w:rPr>
        <w:t xml:space="preserve">мають бути враховані зміни зовнішніх чинників, що  здатні позначитися на досягненні результатів (нормативно-правова база, загальноекономічна ситуація і т. д.). </w:t>
      </w:r>
    </w:p>
    <w:p w14:paraId="4EC5B57B"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За підсумками оцінки показників визначається:</w:t>
      </w:r>
    </w:p>
    <w:p w14:paraId="11D00F85" w14:textId="77777777" w:rsidR="00EB028A" w:rsidRPr="00DE034E" w:rsidRDefault="00EB028A" w:rsidP="00EB028A">
      <w:pPr>
        <w:pStyle w:val="a5"/>
        <w:numPr>
          <w:ilvl w:val="0"/>
          <w:numId w:val="35"/>
        </w:num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Фактичне виконання плану дій програми,</w:t>
      </w:r>
    </w:p>
    <w:p w14:paraId="75F02101" w14:textId="77777777" w:rsidR="00EB028A" w:rsidRPr="00DE034E" w:rsidRDefault="00EB028A" w:rsidP="00EB028A">
      <w:pPr>
        <w:pStyle w:val="a5"/>
        <w:numPr>
          <w:ilvl w:val="0"/>
          <w:numId w:val="35"/>
        </w:num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Ефективність виконання плану дій,</w:t>
      </w:r>
    </w:p>
    <w:p w14:paraId="182F0C57" w14:textId="77777777" w:rsidR="00EB028A" w:rsidRPr="00DE034E" w:rsidRDefault="00EB028A" w:rsidP="00EB028A">
      <w:pPr>
        <w:pStyle w:val="a5"/>
        <w:numPr>
          <w:ilvl w:val="0"/>
          <w:numId w:val="35"/>
        </w:num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Актуальність прийнятого плану дій,</w:t>
      </w:r>
    </w:p>
    <w:p w14:paraId="5FF92B83" w14:textId="77777777" w:rsidR="00EB028A" w:rsidRPr="00DE034E" w:rsidRDefault="00EB028A" w:rsidP="00EB028A">
      <w:pPr>
        <w:pStyle w:val="a5"/>
        <w:numPr>
          <w:ilvl w:val="0"/>
          <w:numId w:val="35"/>
        </w:num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Необхідність внесення змін до програми.</w:t>
      </w:r>
    </w:p>
    <w:p w14:paraId="75072C7C" w14:textId="77777777" w:rsidR="00EB028A" w:rsidRPr="00DE034E" w:rsidRDefault="00EB028A" w:rsidP="00EB028A">
      <w:pPr>
        <w:spacing w:after="120"/>
        <w:jc w:val="both"/>
        <w:rPr>
          <w:rFonts w:ascii="Arial" w:hAnsi="Arial" w:cs="Arial"/>
          <w:color w:val="000000" w:themeColor="text1"/>
          <w:sz w:val="22"/>
          <w:szCs w:val="22"/>
          <w:lang w:val="uk-UA"/>
        </w:rPr>
      </w:pPr>
      <w:r w:rsidRPr="00DE034E">
        <w:rPr>
          <w:rFonts w:ascii="Arial" w:hAnsi="Arial" w:cs="Arial"/>
          <w:color w:val="000000" w:themeColor="text1"/>
          <w:sz w:val="22"/>
          <w:szCs w:val="22"/>
          <w:lang w:val="uk-UA"/>
        </w:rPr>
        <w:t xml:space="preserve">Результати проведеної щорічної оцінки реалізації програми виносяться на розгляд міської ради. </w:t>
      </w:r>
    </w:p>
    <w:p w14:paraId="2F428077" w14:textId="0F29B4F8" w:rsidR="00EB028A" w:rsidRDefault="00EB028A" w:rsidP="00EB028A">
      <w:pPr>
        <w:spacing w:after="120"/>
        <w:jc w:val="both"/>
        <w:rPr>
          <w:rFonts w:ascii="Arial" w:hAnsi="Arial" w:cs="Arial"/>
          <w:color w:val="000000" w:themeColor="text1"/>
          <w:sz w:val="22"/>
          <w:szCs w:val="22"/>
          <w:lang w:val="uk-UA"/>
        </w:rPr>
      </w:pPr>
      <w:bookmarkStart w:id="40" w:name="_Toc476155621"/>
      <w:r w:rsidRPr="00DE034E">
        <w:rPr>
          <w:rFonts w:ascii="Arial" w:hAnsi="Arial" w:cs="Arial"/>
          <w:color w:val="000000" w:themeColor="text1"/>
          <w:sz w:val="22"/>
          <w:szCs w:val="22"/>
          <w:lang w:val="uk-UA"/>
        </w:rPr>
        <w:t>Підсумкова оцінка виконання програми проводиться після завершення програми для того, щоб визначити, наскільки вдалося досягти поставлених цілей і є вихідними даними для подальшого розвитку конкурентоспроможності МСП</w:t>
      </w:r>
      <w:bookmarkEnd w:id="40"/>
      <w:r w:rsidRPr="00DE034E">
        <w:rPr>
          <w:rFonts w:ascii="Arial" w:hAnsi="Arial" w:cs="Arial"/>
          <w:color w:val="000000" w:themeColor="text1"/>
          <w:sz w:val="22"/>
          <w:szCs w:val="22"/>
          <w:lang w:val="uk-UA"/>
        </w:rPr>
        <w:t>.</w:t>
      </w:r>
    </w:p>
    <w:p w14:paraId="4E105859" w14:textId="1BF9C8EF" w:rsidR="00063CC7" w:rsidRDefault="00063CC7" w:rsidP="00EB028A">
      <w:pPr>
        <w:spacing w:after="120"/>
        <w:jc w:val="both"/>
        <w:rPr>
          <w:rFonts w:ascii="Arial" w:hAnsi="Arial" w:cs="Arial"/>
          <w:color w:val="000000" w:themeColor="text1"/>
          <w:sz w:val="22"/>
          <w:szCs w:val="22"/>
          <w:lang w:val="uk-UA"/>
        </w:rPr>
      </w:pPr>
    </w:p>
    <w:p w14:paraId="589E3DE8" w14:textId="6ECB572B" w:rsidR="00063CC7" w:rsidRPr="00DE034E" w:rsidRDefault="00063CC7" w:rsidP="00EB028A">
      <w:pPr>
        <w:spacing w:after="120"/>
        <w:jc w:val="both"/>
        <w:rPr>
          <w:b/>
          <w:color w:val="870038"/>
          <w:lang w:val="uk-UA"/>
        </w:rPr>
      </w:pPr>
      <w:r>
        <w:rPr>
          <w:rFonts w:ascii="Arial" w:hAnsi="Arial" w:cs="Arial"/>
          <w:color w:val="000000" w:themeColor="text1"/>
          <w:sz w:val="22"/>
          <w:szCs w:val="22"/>
          <w:lang w:val="uk-UA"/>
        </w:rPr>
        <w:t>Міський голова                                                                                            О. Мамай</w:t>
      </w:r>
    </w:p>
    <w:p w14:paraId="254732F8" w14:textId="77777777" w:rsidR="00EB028A" w:rsidRPr="00DE034E" w:rsidRDefault="00EB028A" w:rsidP="00EB028A">
      <w:pPr>
        <w:rPr>
          <w:lang w:val="uk-UA"/>
        </w:rPr>
      </w:pPr>
    </w:p>
    <w:p w14:paraId="377B107D" w14:textId="77777777" w:rsidR="006D4340" w:rsidRPr="00EB028A" w:rsidRDefault="006D4340">
      <w:pPr>
        <w:rPr>
          <w:lang w:val="uk-UA"/>
        </w:rPr>
      </w:pPr>
    </w:p>
    <w:sectPr w:rsidR="006D4340" w:rsidRPr="00EB028A" w:rsidSect="001C0D15">
      <w:pgSz w:w="11906" w:h="16838"/>
      <w:pgMar w:top="1134" w:right="850" w:bottom="1134" w:left="1701" w:header="567" w:footer="284"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K15-3" w:date="2018-03-20T11:33:00Z" w:initials="K">
    <w:p w14:paraId="45C45461" w14:textId="77777777" w:rsidR="00004958" w:rsidRDefault="00004958" w:rsidP="00EB028A">
      <w:pPr>
        <w:pStyle w:val="ae"/>
      </w:pPr>
      <w:r>
        <w:rPr>
          <w:rStyle w:val="ad"/>
        </w:rPr>
        <w:annotationRef/>
      </w:r>
    </w:p>
  </w:comment>
  <w:comment w:id="29" w:author="Client Comfy" w:date="2018-02-09T13:15:00Z" w:initials="CC">
    <w:p w14:paraId="17E5F0E5" w14:textId="77777777" w:rsidR="00004958" w:rsidRPr="00B4684D" w:rsidRDefault="00004958" w:rsidP="00EB028A">
      <w:pPr>
        <w:pStyle w:val="ae"/>
        <w:rPr>
          <w:lang w:val="uk-UA"/>
        </w:rPr>
      </w:pPr>
      <w:r>
        <w:rPr>
          <w:lang w:val="uk-UA"/>
        </w:rPr>
        <w:t>Включити номінацію «Найкращий експортер»</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45461" w15:done="0"/>
  <w15:commentEx w15:paraId="17E5F0E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CE302" w14:textId="77777777" w:rsidR="00C373BC" w:rsidRDefault="00C373BC" w:rsidP="00EB028A">
      <w:r>
        <w:separator/>
      </w:r>
    </w:p>
  </w:endnote>
  <w:endnote w:type="continuationSeparator" w:id="0">
    <w:p w14:paraId="48C4C914" w14:textId="77777777" w:rsidR="00C373BC" w:rsidRDefault="00C373BC" w:rsidP="00EB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Е">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WenQuanYi Zen Hei Sharp">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3829"/>
      <w:docPartObj>
        <w:docPartGallery w:val="Page Numbers (Bottom of Page)"/>
        <w:docPartUnique/>
      </w:docPartObj>
    </w:sdtPr>
    <w:sdtEndPr/>
    <w:sdtContent>
      <w:p w14:paraId="6C89199C" w14:textId="019D5A47" w:rsidR="00004958" w:rsidRDefault="00004958">
        <w:pPr>
          <w:pStyle w:val="a3"/>
          <w:jc w:val="right"/>
        </w:pPr>
        <w:r>
          <w:fldChar w:fldCharType="begin"/>
        </w:r>
        <w:r>
          <w:instrText xml:space="preserve"> PAGE   \* MERGEFORMAT </w:instrText>
        </w:r>
        <w:r>
          <w:fldChar w:fldCharType="separate"/>
        </w:r>
        <w:r w:rsidR="00440868">
          <w:rPr>
            <w:noProof/>
          </w:rPr>
          <w:t>20</w:t>
        </w:r>
        <w:r>
          <w:rPr>
            <w:noProof/>
          </w:rPr>
          <w:fldChar w:fldCharType="end"/>
        </w:r>
      </w:p>
    </w:sdtContent>
  </w:sdt>
  <w:p w14:paraId="62A8561A" w14:textId="77777777" w:rsidR="00004958" w:rsidRDefault="00004958" w:rsidP="001C0D15">
    <w:pPr>
      <w:pStyle w:val="a3"/>
      <w:jc w:val="center"/>
      <w:rPr>
        <w:rFonts w:ascii="Arial" w:hAnsi="Arial"/>
        <w:b/>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3830"/>
      <w:docPartObj>
        <w:docPartGallery w:val="Page Numbers (Bottom of Page)"/>
        <w:docPartUnique/>
      </w:docPartObj>
    </w:sdtPr>
    <w:sdtEndPr/>
    <w:sdtContent>
      <w:p w14:paraId="58A2F7FA" w14:textId="77777777" w:rsidR="00004958" w:rsidRDefault="00C373BC">
        <w:pPr>
          <w:pStyle w:val="a3"/>
          <w:jc w:val="right"/>
        </w:pPr>
      </w:p>
    </w:sdtContent>
  </w:sdt>
  <w:p w14:paraId="7F101D0A" w14:textId="77777777" w:rsidR="00004958" w:rsidRDefault="0000495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7A35" w14:textId="77777777" w:rsidR="00C373BC" w:rsidRDefault="00C373BC" w:rsidP="00EB028A">
      <w:r>
        <w:separator/>
      </w:r>
    </w:p>
  </w:footnote>
  <w:footnote w:type="continuationSeparator" w:id="0">
    <w:p w14:paraId="096E90FE" w14:textId="77777777" w:rsidR="00C373BC" w:rsidRDefault="00C373BC" w:rsidP="00EB0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1C17" w14:textId="77777777" w:rsidR="00004958" w:rsidRPr="00CB4261" w:rsidRDefault="00004958" w:rsidP="001C0D15">
    <w:pPr>
      <w:jc w:val="right"/>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79"/>
    <w:multiLevelType w:val="hybridMultilevel"/>
    <w:tmpl w:val="713096E8"/>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85305D9"/>
    <w:multiLevelType w:val="hybridMultilevel"/>
    <w:tmpl w:val="0F0A5272"/>
    <w:lvl w:ilvl="0" w:tplc="041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F76A2"/>
    <w:multiLevelType w:val="hybridMultilevel"/>
    <w:tmpl w:val="D1BA51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0802D7"/>
    <w:multiLevelType w:val="hybridMultilevel"/>
    <w:tmpl w:val="56323B1C"/>
    <w:lvl w:ilvl="0" w:tplc="040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019D4"/>
    <w:multiLevelType w:val="hybridMultilevel"/>
    <w:tmpl w:val="1B62F662"/>
    <w:lvl w:ilvl="0" w:tplc="9328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57497"/>
    <w:multiLevelType w:val="hybridMultilevel"/>
    <w:tmpl w:val="30E6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67C88"/>
    <w:multiLevelType w:val="hybridMultilevel"/>
    <w:tmpl w:val="7D9A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B62B7"/>
    <w:multiLevelType w:val="hybridMultilevel"/>
    <w:tmpl w:val="80D291F4"/>
    <w:lvl w:ilvl="0" w:tplc="040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278B7"/>
    <w:multiLevelType w:val="hybridMultilevel"/>
    <w:tmpl w:val="CA48A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F2EDB"/>
    <w:multiLevelType w:val="hybridMultilevel"/>
    <w:tmpl w:val="C4E8AE72"/>
    <w:lvl w:ilvl="0" w:tplc="041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7715"/>
    <w:multiLevelType w:val="hybridMultilevel"/>
    <w:tmpl w:val="62B0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2580C"/>
    <w:multiLevelType w:val="hybridMultilevel"/>
    <w:tmpl w:val="FB0EF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08B726C"/>
    <w:multiLevelType w:val="hybridMultilevel"/>
    <w:tmpl w:val="EE32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892322"/>
    <w:multiLevelType w:val="hybridMultilevel"/>
    <w:tmpl w:val="1D303846"/>
    <w:lvl w:ilvl="0" w:tplc="04090001">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60CAA"/>
    <w:multiLevelType w:val="multilevel"/>
    <w:tmpl w:val="66FA0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31D90"/>
    <w:multiLevelType w:val="hybridMultilevel"/>
    <w:tmpl w:val="C54EC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7D22267"/>
    <w:multiLevelType w:val="hybridMultilevel"/>
    <w:tmpl w:val="0CB62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BC6652"/>
    <w:multiLevelType w:val="hybridMultilevel"/>
    <w:tmpl w:val="650E5C6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6718BA"/>
    <w:multiLevelType w:val="hybridMultilevel"/>
    <w:tmpl w:val="BBDEB918"/>
    <w:lvl w:ilvl="0" w:tplc="0409000F">
      <w:start w:val="2"/>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8F014C"/>
    <w:multiLevelType w:val="hybridMultilevel"/>
    <w:tmpl w:val="F08A6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80BB5"/>
    <w:multiLevelType w:val="hybridMultilevel"/>
    <w:tmpl w:val="00E4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A95710"/>
    <w:multiLevelType w:val="hybridMultilevel"/>
    <w:tmpl w:val="85EE89E8"/>
    <w:lvl w:ilvl="0" w:tplc="0409000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031BC"/>
    <w:multiLevelType w:val="hybridMultilevel"/>
    <w:tmpl w:val="531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28FB"/>
    <w:multiLevelType w:val="hybridMultilevel"/>
    <w:tmpl w:val="E550C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2122CF"/>
    <w:multiLevelType w:val="hybridMultilevel"/>
    <w:tmpl w:val="3D34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F48E3"/>
    <w:multiLevelType w:val="hybridMultilevel"/>
    <w:tmpl w:val="CCB4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74A43"/>
    <w:multiLevelType w:val="hybridMultilevel"/>
    <w:tmpl w:val="477E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710495"/>
    <w:multiLevelType w:val="hybridMultilevel"/>
    <w:tmpl w:val="0F849978"/>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2F87F12"/>
    <w:multiLevelType w:val="hybridMultilevel"/>
    <w:tmpl w:val="E15620CE"/>
    <w:lvl w:ilvl="0" w:tplc="7A884C8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8D53F4"/>
    <w:multiLevelType w:val="hybridMultilevel"/>
    <w:tmpl w:val="F4D2D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1B2897"/>
    <w:multiLevelType w:val="hybridMultilevel"/>
    <w:tmpl w:val="C99ACD7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AC31432"/>
    <w:multiLevelType w:val="hybridMultilevel"/>
    <w:tmpl w:val="07CA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CE5DE6"/>
    <w:multiLevelType w:val="hybridMultilevel"/>
    <w:tmpl w:val="8B0A6C54"/>
    <w:lvl w:ilvl="0" w:tplc="0A6A06D6">
      <w:start w:val="2"/>
      <w:numFmt w:val="bullet"/>
      <w:lvlText w:val="-"/>
      <w:lvlJc w:val="left"/>
      <w:pPr>
        <w:ind w:left="720" w:hanging="360"/>
      </w:pPr>
      <w:rPr>
        <w:rFonts w:ascii="Arial" w:eastAsia="Times New Roman" w:hAnsi="Arial" w:cs="Aria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CB1634"/>
    <w:multiLevelType w:val="hybridMultilevel"/>
    <w:tmpl w:val="D820E28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3F422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A321C8"/>
    <w:multiLevelType w:val="hybridMultilevel"/>
    <w:tmpl w:val="800859C6"/>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86C40"/>
    <w:multiLevelType w:val="hybridMultilevel"/>
    <w:tmpl w:val="556A25C6"/>
    <w:lvl w:ilvl="0" w:tplc="0A6A06D6">
      <w:start w:val="2"/>
      <w:numFmt w:val="bullet"/>
      <w:lvlText w:val="-"/>
      <w:lvlJc w:val="left"/>
      <w:pPr>
        <w:ind w:left="720" w:hanging="360"/>
      </w:pPr>
      <w:rPr>
        <w:rFonts w:ascii="Arial" w:eastAsia="Times New Roman" w:hAnsi="Arial" w:cs="Arial" w:hint="default"/>
        <w:sz w:val="22"/>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F2EFD"/>
    <w:multiLevelType w:val="hybridMultilevel"/>
    <w:tmpl w:val="9C28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F4A90"/>
    <w:multiLevelType w:val="hybridMultilevel"/>
    <w:tmpl w:val="94923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A1CC1"/>
    <w:multiLevelType w:val="hybridMultilevel"/>
    <w:tmpl w:val="A872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18"/>
  </w:num>
  <w:num w:numId="5">
    <w:abstractNumId w:val="1"/>
  </w:num>
  <w:num w:numId="6">
    <w:abstractNumId w:val="13"/>
  </w:num>
  <w:num w:numId="7">
    <w:abstractNumId w:val="37"/>
  </w:num>
  <w:num w:numId="8">
    <w:abstractNumId w:val="2"/>
  </w:num>
  <w:num w:numId="9">
    <w:abstractNumId w:val="11"/>
  </w:num>
  <w:num w:numId="10">
    <w:abstractNumId w:val="23"/>
  </w:num>
  <w:num w:numId="11">
    <w:abstractNumId w:val="15"/>
  </w:num>
  <w:num w:numId="12">
    <w:abstractNumId w:val="24"/>
  </w:num>
  <w:num w:numId="13">
    <w:abstractNumId w:val="10"/>
  </w:num>
  <w:num w:numId="14">
    <w:abstractNumId w:val="25"/>
  </w:num>
  <w:num w:numId="15">
    <w:abstractNumId w:val="16"/>
  </w:num>
  <w:num w:numId="16">
    <w:abstractNumId w:val="6"/>
  </w:num>
  <w:num w:numId="17">
    <w:abstractNumId w:val="29"/>
  </w:num>
  <w:num w:numId="18">
    <w:abstractNumId w:val="3"/>
  </w:num>
  <w:num w:numId="19">
    <w:abstractNumId w:val="34"/>
  </w:num>
  <w:num w:numId="20">
    <w:abstractNumId w:val="26"/>
  </w:num>
  <w:num w:numId="21">
    <w:abstractNumId w:val="35"/>
  </w:num>
  <w:num w:numId="22">
    <w:abstractNumId w:val="12"/>
  </w:num>
  <w:num w:numId="23">
    <w:abstractNumId w:val="19"/>
  </w:num>
  <w:num w:numId="24">
    <w:abstractNumId w:val="7"/>
  </w:num>
  <w:num w:numId="25">
    <w:abstractNumId w:val="39"/>
  </w:num>
  <w:num w:numId="26">
    <w:abstractNumId w:val="0"/>
  </w:num>
  <w:num w:numId="27">
    <w:abstractNumId w:val="27"/>
  </w:num>
  <w:num w:numId="28">
    <w:abstractNumId w:val="8"/>
  </w:num>
  <w:num w:numId="29">
    <w:abstractNumId w:val="21"/>
  </w:num>
  <w:num w:numId="30">
    <w:abstractNumId w:val="31"/>
  </w:num>
  <w:num w:numId="31">
    <w:abstractNumId w:val="17"/>
  </w:num>
  <w:num w:numId="32">
    <w:abstractNumId w:val="28"/>
  </w:num>
  <w:num w:numId="33">
    <w:abstractNumId w:val="38"/>
  </w:num>
  <w:num w:numId="34">
    <w:abstractNumId w:val="33"/>
  </w:num>
  <w:num w:numId="3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15-3">
    <w15:presenceInfo w15:providerId="None" w15:userId="K15-3"/>
  </w15:person>
  <w15:person w15:author="Client Comfy">
    <w15:presenceInfo w15:providerId="Windows Live" w15:userId="917121b34733d8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8A"/>
    <w:rsid w:val="00004958"/>
    <w:rsid w:val="00006E91"/>
    <w:rsid w:val="00022E0C"/>
    <w:rsid w:val="00063CC7"/>
    <w:rsid w:val="000A1F5D"/>
    <w:rsid w:val="001C0D15"/>
    <w:rsid w:val="00334859"/>
    <w:rsid w:val="00343B4E"/>
    <w:rsid w:val="00383112"/>
    <w:rsid w:val="003C604A"/>
    <w:rsid w:val="00440868"/>
    <w:rsid w:val="004652B0"/>
    <w:rsid w:val="00474850"/>
    <w:rsid w:val="00642B68"/>
    <w:rsid w:val="006D124B"/>
    <w:rsid w:val="006D4340"/>
    <w:rsid w:val="009031A1"/>
    <w:rsid w:val="00973C38"/>
    <w:rsid w:val="00BB4506"/>
    <w:rsid w:val="00BB5FBB"/>
    <w:rsid w:val="00C05674"/>
    <w:rsid w:val="00C1676F"/>
    <w:rsid w:val="00C373BC"/>
    <w:rsid w:val="00C541C7"/>
    <w:rsid w:val="00CC6C1B"/>
    <w:rsid w:val="00CD3EB8"/>
    <w:rsid w:val="00DA5D52"/>
    <w:rsid w:val="00E1547D"/>
    <w:rsid w:val="00E64FD6"/>
    <w:rsid w:val="00EB028A"/>
    <w:rsid w:val="00EE396F"/>
    <w:rsid w:val="00F2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0C2B"/>
  <w15:chartTrackingRefBased/>
  <w15:docId w15:val="{0A901DF5-83A9-4489-98D2-05445E41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B0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B0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B028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EB028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28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EB028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EB028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EB028A"/>
    <w:rPr>
      <w:rFonts w:asciiTheme="majorHAnsi" w:eastAsiaTheme="majorEastAsia" w:hAnsiTheme="majorHAnsi" w:cstheme="majorBidi"/>
      <w:b/>
      <w:bCs/>
      <w:i/>
      <w:iCs/>
      <w:color w:val="5B9BD5" w:themeColor="accent1"/>
      <w:sz w:val="24"/>
      <w:szCs w:val="24"/>
      <w:lang w:eastAsia="ru-RU"/>
    </w:rPr>
  </w:style>
  <w:style w:type="paragraph" w:styleId="a3">
    <w:name w:val="footer"/>
    <w:basedOn w:val="a"/>
    <w:link w:val="a4"/>
    <w:uiPriority w:val="99"/>
    <w:rsid w:val="00EB028A"/>
    <w:pPr>
      <w:tabs>
        <w:tab w:val="center" w:pos="4677"/>
        <w:tab w:val="right" w:pos="9355"/>
      </w:tabs>
    </w:pPr>
  </w:style>
  <w:style w:type="character" w:customStyle="1" w:styleId="a4">
    <w:name w:val="Нижний колонтитул Знак"/>
    <w:basedOn w:val="a0"/>
    <w:link w:val="a3"/>
    <w:uiPriority w:val="99"/>
    <w:rsid w:val="00EB028A"/>
    <w:rPr>
      <w:rFonts w:ascii="Times New Roman" w:eastAsia="Times New Roman" w:hAnsi="Times New Roman" w:cs="Times New Roman"/>
      <w:sz w:val="24"/>
      <w:szCs w:val="24"/>
      <w:lang w:eastAsia="ru-RU"/>
    </w:rPr>
  </w:style>
  <w:style w:type="paragraph" w:styleId="a5">
    <w:name w:val="List Paragraph"/>
    <w:basedOn w:val="a"/>
    <w:qFormat/>
    <w:rsid w:val="00EB028A"/>
    <w:pPr>
      <w:ind w:left="720"/>
      <w:contextualSpacing/>
    </w:pPr>
  </w:style>
  <w:style w:type="table" w:styleId="a6">
    <w:name w:val="Table Grid"/>
    <w:basedOn w:val="a1"/>
    <w:uiPriority w:val="39"/>
    <w:rsid w:val="00EB02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B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EB028A"/>
    <w:rPr>
      <w:rFonts w:ascii="Courier New" w:eastAsia="Times New Roman" w:hAnsi="Courier New" w:cs="Courier New"/>
      <w:sz w:val="20"/>
      <w:szCs w:val="20"/>
      <w:lang w:val="uk-UA" w:eastAsia="uk-UA"/>
    </w:rPr>
  </w:style>
  <w:style w:type="paragraph" w:styleId="a7">
    <w:name w:val="header"/>
    <w:basedOn w:val="a"/>
    <w:link w:val="a8"/>
    <w:uiPriority w:val="99"/>
    <w:unhideWhenUsed/>
    <w:rsid w:val="00EB028A"/>
    <w:pPr>
      <w:tabs>
        <w:tab w:val="center" w:pos="4819"/>
        <w:tab w:val="right" w:pos="9639"/>
      </w:tabs>
    </w:pPr>
  </w:style>
  <w:style w:type="character" w:customStyle="1" w:styleId="a8">
    <w:name w:val="Верхний колонтитул Знак"/>
    <w:basedOn w:val="a0"/>
    <w:link w:val="a7"/>
    <w:uiPriority w:val="99"/>
    <w:rsid w:val="00EB028A"/>
    <w:rPr>
      <w:rFonts w:ascii="Times New Roman" w:eastAsia="Times New Roman" w:hAnsi="Times New Roman" w:cs="Times New Roman"/>
      <w:sz w:val="24"/>
      <w:szCs w:val="24"/>
      <w:lang w:eastAsia="ru-RU"/>
    </w:rPr>
  </w:style>
  <w:style w:type="paragraph" w:styleId="a9">
    <w:name w:val="TOC Heading"/>
    <w:basedOn w:val="1"/>
    <w:next w:val="a"/>
    <w:uiPriority w:val="39"/>
    <w:unhideWhenUsed/>
    <w:qFormat/>
    <w:rsid w:val="00EB028A"/>
    <w:pPr>
      <w:spacing w:line="259" w:lineRule="auto"/>
      <w:outlineLvl w:val="9"/>
    </w:pPr>
    <w:rPr>
      <w:lang w:val="en-US" w:eastAsia="en-US"/>
    </w:rPr>
  </w:style>
  <w:style w:type="paragraph" w:styleId="11">
    <w:name w:val="toc 1"/>
    <w:basedOn w:val="a"/>
    <w:next w:val="a"/>
    <w:autoRedefine/>
    <w:uiPriority w:val="39"/>
    <w:unhideWhenUsed/>
    <w:qFormat/>
    <w:rsid w:val="00EB028A"/>
    <w:pPr>
      <w:tabs>
        <w:tab w:val="right" w:leader="dot" w:pos="9911"/>
      </w:tabs>
      <w:spacing w:after="100"/>
    </w:pPr>
    <w:rPr>
      <w:rFonts w:ascii="Arial" w:eastAsiaTheme="majorEastAsia" w:hAnsi="Arial" w:cs="Arial"/>
      <w:b/>
      <w:noProof/>
      <w:sz w:val="22"/>
      <w:lang w:val="uk-UA"/>
    </w:rPr>
  </w:style>
  <w:style w:type="paragraph" w:styleId="21">
    <w:name w:val="toc 2"/>
    <w:basedOn w:val="a"/>
    <w:next w:val="a"/>
    <w:autoRedefine/>
    <w:uiPriority w:val="39"/>
    <w:unhideWhenUsed/>
    <w:qFormat/>
    <w:rsid w:val="00EB028A"/>
    <w:pPr>
      <w:tabs>
        <w:tab w:val="right" w:leader="dot" w:pos="9911"/>
      </w:tabs>
      <w:spacing w:after="100"/>
      <w:ind w:left="1418" w:hanging="1134"/>
    </w:pPr>
    <w:rPr>
      <w:rFonts w:ascii="Arial" w:hAnsi="Arial"/>
      <w:sz w:val="22"/>
    </w:rPr>
  </w:style>
  <w:style w:type="paragraph" w:styleId="31">
    <w:name w:val="toc 3"/>
    <w:basedOn w:val="a"/>
    <w:next w:val="a"/>
    <w:autoRedefine/>
    <w:uiPriority w:val="39"/>
    <w:unhideWhenUsed/>
    <w:qFormat/>
    <w:rsid w:val="00EB028A"/>
    <w:pPr>
      <w:spacing w:after="100"/>
      <w:ind w:left="567"/>
    </w:pPr>
    <w:rPr>
      <w:rFonts w:ascii="Arial" w:hAnsi="Arial"/>
      <w:sz w:val="22"/>
    </w:rPr>
  </w:style>
  <w:style w:type="character" w:styleId="aa">
    <w:name w:val="Hyperlink"/>
    <w:basedOn w:val="a0"/>
    <w:uiPriority w:val="99"/>
    <w:unhideWhenUsed/>
    <w:rsid w:val="00EB028A"/>
    <w:rPr>
      <w:color w:val="0563C1" w:themeColor="hyperlink"/>
      <w:u w:val="single"/>
    </w:rPr>
  </w:style>
  <w:style w:type="paragraph" w:styleId="ab">
    <w:name w:val="Balloon Text"/>
    <w:basedOn w:val="a"/>
    <w:link w:val="ac"/>
    <w:uiPriority w:val="99"/>
    <w:semiHidden/>
    <w:unhideWhenUsed/>
    <w:rsid w:val="00EB028A"/>
    <w:rPr>
      <w:rFonts w:ascii="Segoe UI" w:hAnsi="Segoe UI" w:cs="Segoe UI"/>
      <w:sz w:val="18"/>
      <w:szCs w:val="18"/>
    </w:rPr>
  </w:style>
  <w:style w:type="character" w:customStyle="1" w:styleId="ac">
    <w:name w:val="Текст выноски Знак"/>
    <w:basedOn w:val="a0"/>
    <w:link w:val="ab"/>
    <w:uiPriority w:val="99"/>
    <w:semiHidden/>
    <w:rsid w:val="00EB028A"/>
    <w:rPr>
      <w:rFonts w:ascii="Segoe UI" w:eastAsia="Times New Roman" w:hAnsi="Segoe UI" w:cs="Segoe UI"/>
      <w:sz w:val="18"/>
      <w:szCs w:val="18"/>
      <w:lang w:eastAsia="ru-RU"/>
    </w:rPr>
  </w:style>
  <w:style w:type="character" w:styleId="ad">
    <w:name w:val="annotation reference"/>
    <w:basedOn w:val="a0"/>
    <w:uiPriority w:val="99"/>
    <w:semiHidden/>
    <w:unhideWhenUsed/>
    <w:rsid w:val="00EB028A"/>
    <w:rPr>
      <w:sz w:val="16"/>
      <w:szCs w:val="16"/>
    </w:rPr>
  </w:style>
  <w:style w:type="paragraph" w:styleId="ae">
    <w:name w:val="annotation text"/>
    <w:basedOn w:val="a"/>
    <w:link w:val="af"/>
    <w:uiPriority w:val="99"/>
    <w:unhideWhenUsed/>
    <w:rsid w:val="00EB028A"/>
    <w:rPr>
      <w:sz w:val="20"/>
      <w:szCs w:val="20"/>
    </w:rPr>
  </w:style>
  <w:style w:type="character" w:customStyle="1" w:styleId="af">
    <w:name w:val="Текст примечания Знак"/>
    <w:basedOn w:val="a0"/>
    <w:link w:val="ae"/>
    <w:uiPriority w:val="99"/>
    <w:rsid w:val="00EB028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B028A"/>
    <w:rPr>
      <w:b/>
      <w:bCs/>
    </w:rPr>
  </w:style>
  <w:style w:type="character" w:customStyle="1" w:styleId="af1">
    <w:name w:val="Тема примечания Знак"/>
    <w:basedOn w:val="af"/>
    <w:link w:val="af0"/>
    <w:uiPriority w:val="99"/>
    <w:semiHidden/>
    <w:rsid w:val="00EB028A"/>
    <w:rPr>
      <w:rFonts w:ascii="Times New Roman" w:eastAsia="Times New Roman" w:hAnsi="Times New Roman" w:cs="Times New Roman"/>
      <w:b/>
      <w:bCs/>
      <w:sz w:val="20"/>
      <w:szCs w:val="20"/>
      <w:lang w:eastAsia="ru-RU"/>
    </w:rPr>
  </w:style>
  <w:style w:type="paragraph" w:styleId="af2">
    <w:name w:val="footnote text"/>
    <w:basedOn w:val="a"/>
    <w:link w:val="af3"/>
    <w:uiPriority w:val="99"/>
    <w:unhideWhenUsed/>
    <w:rsid w:val="00EB028A"/>
    <w:rPr>
      <w:sz w:val="20"/>
      <w:szCs w:val="20"/>
    </w:rPr>
  </w:style>
  <w:style w:type="character" w:customStyle="1" w:styleId="af3">
    <w:name w:val="Текст сноски Знак"/>
    <w:basedOn w:val="a0"/>
    <w:link w:val="af2"/>
    <w:uiPriority w:val="99"/>
    <w:rsid w:val="00EB028A"/>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EB028A"/>
    <w:rPr>
      <w:vertAlign w:val="superscript"/>
    </w:rPr>
  </w:style>
  <w:style w:type="paragraph" w:styleId="af5">
    <w:name w:val="Revision"/>
    <w:hidden/>
    <w:uiPriority w:val="99"/>
    <w:semiHidden/>
    <w:rsid w:val="00EB028A"/>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EB028A"/>
  </w:style>
  <w:style w:type="paragraph" w:styleId="41">
    <w:name w:val="toc 4"/>
    <w:basedOn w:val="a"/>
    <w:next w:val="a"/>
    <w:autoRedefine/>
    <w:uiPriority w:val="39"/>
    <w:semiHidden/>
    <w:unhideWhenUsed/>
    <w:rsid w:val="00EB028A"/>
    <w:pPr>
      <w:spacing w:after="100"/>
      <w:ind w:left="454"/>
    </w:pPr>
    <w:rPr>
      <w:rFonts w:ascii="Arial" w:hAnsi="Arial"/>
      <w:sz w:val="22"/>
    </w:rPr>
  </w:style>
  <w:style w:type="character" w:styleId="af6">
    <w:name w:val="Strong"/>
    <w:basedOn w:val="a0"/>
    <w:uiPriority w:val="22"/>
    <w:qFormat/>
    <w:rsid w:val="00EB028A"/>
    <w:rPr>
      <w:b/>
      <w:bCs/>
    </w:rPr>
  </w:style>
  <w:style w:type="character" w:customStyle="1" w:styleId="apple-converted-space">
    <w:name w:val="apple-converted-space"/>
    <w:basedOn w:val="a0"/>
    <w:rsid w:val="00EB028A"/>
  </w:style>
  <w:style w:type="paragraph" w:styleId="af7">
    <w:name w:val="Subtitle"/>
    <w:basedOn w:val="a"/>
    <w:link w:val="af8"/>
    <w:qFormat/>
    <w:rsid w:val="00EB028A"/>
    <w:rPr>
      <w:rFonts w:ascii="Arial" w:hAnsi="Arial"/>
      <w:b/>
      <w:i/>
      <w:sz w:val="22"/>
      <w:szCs w:val="20"/>
    </w:rPr>
  </w:style>
  <w:style w:type="character" w:customStyle="1" w:styleId="af8">
    <w:name w:val="Подзаголовок Знак"/>
    <w:basedOn w:val="a0"/>
    <w:link w:val="af7"/>
    <w:rsid w:val="00EB028A"/>
    <w:rPr>
      <w:rFonts w:ascii="Arial" w:eastAsia="Times New Roman" w:hAnsi="Arial" w:cs="Times New Roman"/>
      <w:b/>
      <w:i/>
      <w:szCs w:val="20"/>
      <w:lang w:eastAsia="ru-RU"/>
    </w:rPr>
  </w:style>
  <w:style w:type="paragraph" w:customStyle="1" w:styleId="Style2">
    <w:name w:val="Style2"/>
    <w:basedOn w:val="a"/>
    <w:rsid w:val="00EB028A"/>
    <w:pPr>
      <w:widowControl w:val="0"/>
      <w:autoSpaceDE w:val="0"/>
      <w:autoSpaceDN w:val="0"/>
      <w:adjustRightInd w:val="0"/>
      <w:spacing w:line="326" w:lineRule="exact"/>
      <w:ind w:hanging="360"/>
      <w:jc w:val="both"/>
    </w:pPr>
    <w:rPr>
      <w:rFonts w:ascii="Arial Narrow" w:hAnsi="Arial Narrow"/>
    </w:rPr>
  </w:style>
  <w:style w:type="paragraph" w:customStyle="1" w:styleId="Style3">
    <w:name w:val="Style3"/>
    <w:basedOn w:val="a"/>
    <w:rsid w:val="00EB028A"/>
    <w:pPr>
      <w:widowControl w:val="0"/>
      <w:autoSpaceDE w:val="0"/>
      <w:autoSpaceDN w:val="0"/>
      <w:adjustRightInd w:val="0"/>
      <w:spacing w:line="326" w:lineRule="exact"/>
      <w:ind w:firstLine="590"/>
      <w:jc w:val="both"/>
    </w:pPr>
    <w:rPr>
      <w:rFonts w:ascii="Arial Narrow" w:hAnsi="Arial Narrow"/>
    </w:rPr>
  </w:style>
  <w:style w:type="paragraph" w:customStyle="1" w:styleId="rvps2">
    <w:name w:val="rvps2"/>
    <w:basedOn w:val="a"/>
    <w:rsid w:val="00EB028A"/>
    <w:pPr>
      <w:spacing w:before="100" w:beforeAutospacing="1" w:after="100" w:afterAutospacing="1"/>
    </w:pPr>
    <w:rPr>
      <w:lang w:val="uk-UA" w:eastAsia="uk-UA"/>
    </w:rPr>
  </w:style>
  <w:style w:type="character" w:customStyle="1" w:styleId="rvts9">
    <w:name w:val="rvts9"/>
    <w:basedOn w:val="a0"/>
    <w:rsid w:val="00EB028A"/>
  </w:style>
  <w:style w:type="paragraph" w:styleId="af9">
    <w:name w:val="No Spacing"/>
    <w:link w:val="afa"/>
    <w:uiPriority w:val="1"/>
    <w:qFormat/>
    <w:rsid w:val="00EB028A"/>
    <w:pPr>
      <w:spacing w:after="0" w:line="240" w:lineRule="auto"/>
    </w:pPr>
  </w:style>
  <w:style w:type="paragraph" w:customStyle="1" w:styleId="Default">
    <w:name w:val="Default"/>
    <w:rsid w:val="00EB028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fb">
    <w:name w:val="FollowedHyperlink"/>
    <w:basedOn w:val="a0"/>
    <w:uiPriority w:val="99"/>
    <w:semiHidden/>
    <w:unhideWhenUsed/>
    <w:rsid w:val="00EB028A"/>
    <w:rPr>
      <w:color w:val="954F72" w:themeColor="followedHyperlink"/>
      <w:u w:val="single"/>
    </w:rPr>
  </w:style>
  <w:style w:type="paragraph" w:styleId="afc">
    <w:name w:val="Body Text"/>
    <w:basedOn w:val="a"/>
    <w:link w:val="afd"/>
    <w:unhideWhenUsed/>
    <w:qFormat/>
    <w:rsid w:val="00EB028A"/>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rsid w:val="00EB028A"/>
    <w:rPr>
      <w:rFonts w:ascii="Calibri" w:eastAsia="Calibri" w:hAnsi="Calibri" w:cs="Times New Roman"/>
    </w:rPr>
  </w:style>
  <w:style w:type="character" w:customStyle="1" w:styleId="FontStyle27">
    <w:name w:val="Font Style27"/>
    <w:uiPriority w:val="99"/>
    <w:rsid w:val="00EB028A"/>
    <w:rPr>
      <w:rFonts w:ascii="Times New Roman" w:hAnsi="Times New Roman" w:cs="Times New Roman"/>
      <w:i/>
      <w:iCs/>
      <w:sz w:val="18"/>
      <w:szCs w:val="18"/>
    </w:rPr>
  </w:style>
  <w:style w:type="character" w:customStyle="1" w:styleId="FontStyle30">
    <w:name w:val="Font Style30"/>
    <w:uiPriority w:val="99"/>
    <w:rsid w:val="00EB028A"/>
    <w:rPr>
      <w:rFonts w:ascii="Times New Roman" w:hAnsi="Times New Roman" w:cs="Times New Roman"/>
      <w:sz w:val="18"/>
      <w:szCs w:val="18"/>
    </w:rPr>
  </w:style>
  <w:style w:type="character" w:customStyle="1" w:styleId="FontStyle28">
    <w:name w:val="Font Style28"/>
    <w:uiPriority w:val="99"/>
    <w:rsid w:val="00EB028A"/>
    <w:rPr>
      <w:rFonts w:ascii="Times New Roman" w:hAnsi="Times New Roman" w:cs="Times New Roman"/>
      <w:b/>
      <w:bCs/>
      <w:i/>
      <w:iCs/>
      <w:sz w:val="18"/>
      <w:szCs w:val="18"/>
    </w:rPr>
  </w:style>
  <w:style w:type="paragraph" w:styleId="afe">
    <w:name w:val="Normal (Web)"/>
    <w:basedOn w:val="a"/>
    <w:uiPriority w:val="99"/>
    <w:unhideWhenUsed/>
    <w:rsid w:val="00EB028A"/>
    <w:pPr>
      <w:spacing w:before="100" w:beforeAutospacing="1" w:after="100" w:afterAutospacing="1"/>
    </w:pPr>
  </w:style>
  <w:style w:type="paragraph" w:customStyle="1" w:styleId="ParaAttribute18">
    <w:name w:val="ParaAttribute18"/>
    <w:rsid w:val="00EB028A"/>
    <w:pPr>
      <w:spacing w:before="60" w:after="60" w:line="240" w:lineRule="auto"/>
      <w:ind w:right="-32"/>
      <w:jc w:val="both"/>
    </w:pPr>
    <w:rPr>
      <w:rFonts w:ascii="Times New Roman" w:eastAsia="№Е" w:hAnsi="Times New Roman" w:cs="Times New Roman"/>
      <w:sz w:val="20"/>
      <w:szCs w:val="20"/>
      <w:lang w:eastAsia="ru-RU"/>
    </w:rPr>
  </w:style>
  <w:style w:type="character" w:customStyle="1" w:styleId="CharAttribute49">
    <w:name w:val="CharAttribute49"/>
    <w:rsid w:val="00EB028A"/>
    <w:rPr>
      <w:rFonts w:ascii="Times New Roman" w:eastAsia="MS Mincho" w:hAnsi="Times New Roman" w:cs="Times New Roman" w:hint="default"/>
      <w:i/>
      <w:iCs w:val="0"/>
      <w:sz w:val="22"/>
    </w:rPr>
  </w:style>
  <w:style w:type="character" w:customStyle="1" w:styleId="CharAttribute51">
    <w:name w:val="CharAttribute51"/>
    <w:rsid w:val="00EB028A"/>
    <w:rPr>
      <w:rFonts w:ascii="Times New Roman" w:eastAsia="MS Mincho" w:hAnsi="Times New Roman" w:cs="Times New Roman" w:hint="default"/>
      <w:sz w:val="22"/>
    </w:rPr>
  </w:style>
  <w:style w:type="character" w:customStyle="1" w:styleId="CharAttribute52">
    <w:name w:val="CharAttribute52"/>
    <w:rsid w:val="00EB028A"/>
    <w:rPr>
      <w:rFonts w:ascii="Times New Roman" w:eastAsia="MS Mincho" w:hAnsi="Times New Roman" w:cs="Times New Roman" w:hint="default"/>
      <w:sz w:val="22"/>
    </w:rPr>
  </w:style>
  <w:style w:type="character" w:styleId="aff">
    <w:name w:val="Emphasis"/>
    <w:basedOn w:val="a0"/>
    <w:uiPriority w:val="20"/>
    <w:qFormat/>
    <w:rsid w:val="00EB028A"/>
    <w:rPr>
      <w:i/>
      <w:iCs/>
    </w:rPr>
  </w:style>
  <w:style w:type="paragraph" w:customStyle="1" w:styleId="NoSpacing1">
    <w:name w:val="No Spacing1"/>
    <w:uiPriority w:val="99"/>
    <w:rsid w:val="00EB028A"/>
    <w:pPr>
      <w:spacing w:after="0" w:line="240" w:lineRule="auto"/>
    </w:pPr>
    <w:rPr>
      <w:rFonts w:ascii="Calibri" w:eastAsia="Calibri" w:hAnsi="Calibri" w:cs="Times New Roman"/>
      <w:sz w:val="28"/>
      <w:szCs w:val="28"/>
      <w:lang w:eastAsia="ru-RU"/>
    </w:rPr>
  </w:style>
  <w:style w:type="character" w:customStyle="1" w:styleId="vcard">
    <w:name w:val="vcard"/>
    <w:basedOn w:val="a0"/>
    <w:uiPriority w:val="99"/>
    <w:rsid w:val="00EB028A"/>
    <w:rPr>
      <w:shd w:val="clear" w:color="auto" w:fill="DEF2FD"/>
    </w:rPr>
  </w:style>
  <w:style w:type="paragraph" w:styleId="aff0">
    <w:name w:val="Block Text"/>
    <w:basedOn w:val="a"/>
    <w:uiPriority w:val="99"/>
    <w:rsid w:val="00EB028A"/>
    <w:pPr>
      <w:ind w:left="-108" w:right="-108"/>
      <w:jc w:val="center"/>
    </w:pPr>
    <w:rPr>
      <w:b/>
      <w:bCs/>
      <w:sz w:val="20"/>
      <w:szCs w:val="20"/>
    </w:rPr>
  </w:style>
  <w:style w:type="paragraph" w:customStyle="1" w:styleId="rvps4">
    <w:name w:val="rvps4"/>
    <w:basedOn w:val="a"/>
    <w:rsid w:val="00EB028A"/>
    <w:pPr>
      <w:spacing w:before="100" w:beforeAutospacing="1" w:after="100" w:afterAutospacing="1"/>
    </w:pPr>
    <w:rPr>
      <w:lang w:val="uk-UA" w:eastAsia="uk-UA"/>
    </w:rPr>
  </w:style>
  <w:style w:type="paragraph" w:customStyle="1" w:styleId="rvps939">
    <w:name w:val="rvps939"/>
    <w:basedOn w:val="a"/>
    <w:rsid w:val="00EB028A"/>
    <w:pPr>
      <w:spacing w:before="100" w:beforeAutospacing="1" w:after="100" w:afterAutospacing="1"/>
    </w:pPr>
    <w:rPr>
      <w:lang w:val="uk-UA" w:eastAsia="uk-UA"/>
    </w:rPr>
  </w:style>
  <w:style w:type="character" w:customStyle="1" w:styleId="rvts7">
    <w:name w:val="rvts7"/>
    <w:basedOn w:val="a0"/>
    <w:rsid w:val="00EB028A"/>
  </w:style>
  <w:style w:type="paragraph" w:customStyle="1" w:styleId="rvps940">
    <w:name w:val="rvps940"/>
    <w:basedOn w:val="a"/>
    <w:rsid w:val="00EB028A"/>
    <w:pPr>
      <w:spacing w:before="100" w:beforeAutospacing="1" w:after="100" w:afterAutospacing="1"/>
    </w:pPr>
    <w:rPr>
      <w:lang w:val="uk-UA" w:eastAsia="uk-UA"/>
    </w:rPr>
  </w:style>
  <w:style w:type="paragraph" w:customStyle="1" w:styleId="rvps46">
    <w:name w:val="rvps46"/>
    <w:basedOn w:val="a"/>
    <w:rsid w:val="00EB028A"/>
    <w:pPr>
      <w:spacing w:before="100" w:beforeAutospacing="1" w:after="100" w:afterAutospacing="1"/>
    </w:pPr>
    <w:rPr>
      <w:lang w:val="uk-UA" w:eastAsia="uk-UA"/>
    </w:rPr>
  </w:style>
  <w:style w:type="paragraph" w:customStyle="1" w:styleId="rvps47">
    <w:name w:val="rvps47"/>
    <w:basedOn w:val="a"/>
    <w:rsid w:val="00EB028A"/>
    <w:pPr>
      <w:spacing w:before="100" w:beforeAutospacing="1" w:after="100" w:afterAutospacing="1"/>
    </w:pPr>
    <w:rPr>
      <w:lang w:val="uk-UA" w:eastAsia="uk-UA"/>
    </w:rPr>
  </w:style>
  <w:style w:type="paragraph" w:customStyle="1" w:styleId="rvps49">
    <w:name w:val="rvps49"/>
    <w:basedOn w:val="a"/>
    <w:rsid w:val="00EB028A"/>
    <w:pPr>
      <w:spacing w:before="100" w:beforeAutospacing="1" w:after="100" w:afterAutospacing="1"/>
    </w:pPr>
    <w:rPr>
      <w:lang w:val="uk-UA" w:eastAsia="uk-UA"/>
    </w:rPr>
  </w:style>
  <w:style w:type="paragraph" w:customStyle="1" w:styleId="aff1">
    <w:name w:val="Содержимое таблицы"/>
    <w:basedOn w:val="a"/>
    <w:rsid w:val="00EB028A"/>
    <w:pPr>
      <w:suppressLineNumbers/>
      <w:suppressAutoHyphens/>
    </w:pPr>
    <w:rPr>
      <w:lang w:val="uk-UA" w:eastAsia="ar-SA"/>
    </w:rPr>
  </w:style>
  <w:style w:type="character" w:customStyle="1" w:styleId="rvts46">
    <w:name w:val="rvts46"/>
    <w:basedOn w:val="a0"/>
    <w:rsid w:val="00EB028A"/>
  </w:style>
  <w:style w:type="character" w:customStyle="1" w:styleId="FontStyle69">
    <w:name w:val="Font Style69"/>
    <w:uiPriority w:val="99"/>
    <w:rsid w:val="00EB028A"/>
    <w:rPr>
      <w:rFonts w:ascii="Times New Roman" w:hAnsi="Times New Roman" w:cs="Times New Roman"/>
      <w:sz w:val="26"/>
      <w:szCs w:val="26"/>
    </w:rPr>
  </w:style>
  <w:style w:type="paragraph" w:customStyle="1" w:styleId="Style31">
    <w:name w:val="Style31"/>
    <w:basedOn w:val="a"/>
    <w:uiPriority w:val="99"/>
    <w:rsid w:val="00EB028A"/>
    <w:pPr>
      <w:widowControl w:val="0"/>
      <w:autoSpaceDE w:val="0"/>
      <w:autoSpaceDN w:val="0"/>
      <w:adjustRightInd w:val="0"/>
      <w:spacing w:line="322" w:lineRule="exact"/>
      <w:ind w:firstLine="715"/>
      <w:jc w:val="both"/>
    </w:pPr>
    <w:rPr>
      <w:rFonts w:eastAsiaTheme="minorEastAsia"/>
      <w:lang w:val="uk-UA" w:eastAsia="uk-UA"/>
    </w:rPr>
  </w:style>
  <w:style w:type="character" w:customStyle="1" w:styleId="ubermenu-target-title">
    <w:name w:val="ubermenu-target-title"/>
    <w:basedOn w:val="a0"/>
    <w:rsid w:val="00EB028A"/>
  </w:style>
  <w:style w:type="character" w:customStyle="1" w:styleId="rishmvk">
    <w:name w:val="rishmvk"/>
    <w:basedOn w:val="a0"/>
    <w:rsid w:val="00EB028A"/>
  </w:style>
  <w:style w:type="character" w:customStyle="1" w:styleId="nom">
    <w:name w:val="nom"/>
    <w:basedOn w:val="a0"/>
    <w:rsid w:val="00EB028A"/>
  </w:style>
  <w:style w:type="character" w:customStyle="1" w:styleId="data">
    <w:name w:val="data"/>
    <w:basedOn w:val="a0"/>
    <w:rsid w:val="00EB028A"/>
  </w:style>
  <w:style w:type="character" w:customStyle="1" w:styleId="dstan3">
    <w:name w:val="dstan3"/>
    <w:basedOn w:val="a0"/>
    <w:rsid w:val="00EB028A"/>
  </w:style>
  <w:style w:type="character" w:customStyle="1" w:styleId="rishsesn">
    <w:name w:val="rishses_n"/>
    <w:basedOn w:val="a0"/>
    <w:rsid w:val="00EB028A"/>
  </w:style>
  <w:style w:type="character" w:customStyle="1" w:styleId="rishses">
    <w:name w:val="rishses"/>
    <w:basedOn w:val="a0"/>
    <w:rsid w:val="00EB028A"/>
  </w:style>
  <w:style w:type="character" w:customStyle="1" w:styleId="rishmvkn">
    <w:name w:val="rishmvk_n"/>
    <w:basedOn w:val="a0"/>
    <w:rsid w:val="00EB028A"/>
  </w:style>
  <w:style w:type="paragraph" w:customStyle="1" w:styleId="rvps18">
    <w:name w:val="rvps18"/>
    <w:basedOn w:val="a"/>
    <w:rsid w:val="00EB028A"/>
    <w:pPr>
      <w:spacing w:before="100" w:beforeAutospacing="1" w:after="100" w:afterAutospacing="1"/>
    </w:pPr>
    <w:rPr>
      <w:lang w:val="uk-UA" w:eastAsia="uk-UA"/>
    </w:rPr>
  </w:style>
  <w:style w:type="character" w:customStyle="1" w:styleId="rvts112">
    <w:name w:val="rvts112"/>
    <w:rsid w:val="00EB028A"/>
    <w:rPr>
      <w:spacing w:val="-13"/>
      <w:sz w:val="28"/>
      <w:szCs w:val="28"/>
    </w:rPr>
  </w:style>
  <w:style w:type="character" w:customStyle="1" w:styleId="rvts113">
    <w:name w:val="rvts113"/>
    <w:rsid w:val="00EB028A"/>
    <w:rPr>
      <w:spacing w:val="-13"/>
      <w:sz w:val="28"/>
      <w:szCs w:val="28"/>
    </w:rPr>
  </w:style>
  <w:style w:type="character" w:customStyle="1" w:styleId="rvts31">
    <w:name w:val="rvts31"/>
    <w:rsid w:val="00EB028A"/>
  </w:style>
  <w:style w:type="character" w:customStyle="1" w:styleId="rvts32">
    <w:name w:val="rvts32"/>
    <w:rsid w:val="00EB028A"/>
  </w:style>
  <w:style w:type="paragraph" w:customStyle="1" w:styleId="rvps127">
    <w:name w:val="rvps127"/>
    <w:basedOn w:val="a"/>
    <w:rsid w:val="00EB028A"/>
    <w:pPr>
      <w:spacing w:before="100" w:beforeAutospacing="1" w:after="100" w:afterAutospacing="1"/>
    </w:pPr>
    <w:rPr>
      <w:lang w:val="uk-UA" w:eastAsia="uk-UA"/>
    </w:rPr>
  </w:style>
  <w:style w:type="character" w:customStyle="1" w:styleId="rvts56">
    <w:name w:val="rvts56"/>
    <w:rsid w:val="00EB028A"/>
  </w:style>
  <w:style w:type="character" w:customStyle="1" w:styleId="rvts10">
    <w:name w:val="rvts10"/>
    <w:rsid w:val="00EB028A"/>
  </w:style>
  <w:style w:type="paragraph" w:customStyle="1" w:styleId="rvps52">
    <w:name w:val="rvps52"/>
    <w:basedOn w:val="a"/>
    <w:rsid w:val="00EB028A"/>
    <w:pPr>
      <w:spacing w:before="100" w:beforeAutospacing="1" w:after="100" w:afterAutospacing="1"/>
    </w:pPr>
    <w:rPr>
      <w:lang w:val="uk-UA" w:eastAsia="uk-UA"/>
    </w:rPr>
  </w:style>
  <w:style w:type="paragraph" w:customStyle="1" w:styleId="rvps241">
    <w:name w:val="rvps241"/>
    <w:basedOn w:val="a"/>
    <w:rsid w:val="00EB028A"/>
    <w:pPr>
      <w:spacing w:before="100" w:beforeAutospacing="1" w:after="100" w:afterAutospacing="1"/>
    </w:pPr>
    <w:rPr>
      <w:lang w:val="uk-UA" w:eastAsia="uk-UA"/>
    </w:rPr>
  </w:style>
  <w:style w:type="character" w:customStyle="1" w:styleId="rvts12">
    <w:name w:val="rvts12"/>
    <w:rsid w:val="00EB028A"/>
  </w:style>
  <w:style w:type="character" w:customStyle="1" w:styleId="rvts11">
    <w:name w:val="rvts11"/>
    <w:rsid w:val="00EB028A"/>
  </w:style>
  <w:style w:type="character" w:customStyle="1" w:styleId="rvts169">
    <w:name w:val="rvts169"/>
    <w:rsid w:val="00EB028A"/>
  </w:style>
  <w:style w:type="character" w:customStyle="1" w:styleId="rvts171">
    <w:name w:val="rvts171"/>
    <w:rsid w:val="00EB028A"/>
  </w:style>
  <w:style w:type="character" w:customStyle="1" w:styleId="rvts173">
    <w:name w:val="rvts173"/>
    <w:rsid w:val="00EB028A"/>
  </w:style>
  <w:style w:type="character" w:customStyle="1" w:styleId="rvts175">
    <w:name w:val="rvts175"/>
    <w:rsid w:val="00EB028A"/>
  </w:style>
  <w:style w:type="character" w:customStyle="1" w:styleId="rvts177">
    <w:name w:val="rvts177"/>
    <w:rsid w:val="00EB028A"/>
  </w:style>
  <w:style w:type="paragraph" w:customStyle="1" w:styleId="rvps270">
    <w:name w:val="rvps270"/>
    <w:basedOn w:val="a"/>
    <w:rsid w:val="00EB028A"/>
    <w:pPr>
      <w:spacing w:before="100" w:beforeAutospacing="1" w:after="100" w:afterAutospacing="1"/>
    </w:pPr>
    <w:rPr>
      <w:lang w:val="uk-UA" w:eastAsia="uk-UA"/>
    </w:rPr>
  </w:style>
  <w:style w:type="paragraph" w:customStyle="1" w:styleId="rvps757">
    <w:name w:val="rvps757"/>
    <w:basedOn w:val="a"/>
    <w:rsid w:val="00EB028A"/>
    <w:pPr>
      <w:spacing w:before="100" w:beforeAutospacing="1" w:after="100" w:afterAutospacing="1"/>
    </w:pPr>
    <w:rPr>
      <w:lang w:val="uk-UA" w:eastAsia="uk-UA"/>
    </w:rPr>
  </w:style>
  <w:style w:type="character" w:customStyle="1" w:styleId="rvts8">
    <w:name w:val="rvts8"/>
    <w:basedOn w:val="a0"/>
    <w:rsid w:val="00EB028A"/>
  </w:style>
  <w:style w:type="paragraph" w:styleId="aff2">
    <w:name w:val="Title"/>
    <w:basedOn w:val="a"/>
    <w:link w:val="aff3"/>
    <w:qFormat/>
    <w:rsid w:val="00EB028A"/>
    <w:pPr>
      <w:jc w:val="center"/>
    </w:pPr>
    <w:rPr>
      <w:b/>
      <w:bCs/>
      <w:sz w:val="28"/>
      <w:lang w:val="uk-UA"/>
    </w:rPr>
  </w:style>
  <w:style w:type="character" w:customStyle="1" w:styleId="aff3">
    <w:name w:val="Заголовок Знак"/>
    <w:basedOn w:val="a0"/>
    <w:link w:val="aff2"/>
    <w:rsid w:val="00EB028A"/>
    <w:rPr>
      <w:rFonts w:ascii="Times New Roman" w:eastAsia="Times New Roman" w:hAnsi="Times New Roman" w:cs="Times New Roman"/>
      <w:b/>
      <w:bCs/>
      <w:sz w:val="28"/>
      <w:szCs w:val="24"/>
      <w:lang w:val="uk-UA" w:eastAsia="ru-RU"/>
    </w:rPr>
  </w:style>
  <w:style w:type="character" w:styleId="aff4">
    <w:name w:val="line number"/>
    <w:basedOn w:val="a0"/>
    <w:uiPriority w:val="99"/>
    <w:semiHidden/>
    <w:unhideWhenUsed/>
    <w:rsid w:val="00EB028A"/>
  </w:style>
  <w:style w:type="paragraph" w:customStyle="1" w:styleId="310">
    <w:name w:val="Основной текст 31"/>
    <w:basedOn w:val="a"/>
    <w:rsid w:val="00EB028A"/>
    <w:pPr>
      <w:widowControl w:val="0"/>
      <w:suppressAutoHyphens/>
      <w:spacing w:after="120"/>
    </w:pPr>
    <w:rPr>
      <w:rFonts w:ascii="Liberation Serif" w:eastAsia="Droid Sans Fallback" w:hAnsi="Liberation Serif" w:cs="FreeSans"/>
      <w:kern w:val="1"/>
      <w:sz w:val="16"/>
      <w:szCs w:val="16"/>
      <w:lang w:val="uk-UA" w:eastAsia="zh-CN" w:bidi="hi-IN"/>
    </w:rPr>
  </w:style>
  <w:style w:type="paragraph" w:customStyle="1" w:styleId="aff5">
    <w:name w:val="Звичайний (веб)"/>
    <w:basedOn w:val="a"/>
    <w:rsid w:val="00EB028A"/>
    <w:pPr>
      <w:suppressAutoHyphens/>
    </w:pPr>
    <w:rPr>
      <w:rFonts w:ascii="Arial" w:hAnsi="Arial"/>
      <w:color w:val="000000"/>
      <w:kern w:val="1"/>
      <w:sz w:val="20"/>
      <w:lang w:val="uk-UA" w:eastAsia="ar-SA"/>
    </w:rPr>
  </w:style>
  <w:style w:type="paragraph" w:customStyle="1" w:styleId="22">
    <w:name w:val="Основной текст (2)"/>
    <w:rsid w:val="00EB028A"/>
    <w:pPr>
      <w:widowControl w:val="0"/>
      <w:shd w:val="clear" w:color="auto" w:fill="FFFFFF"/>
      <w:suppressAutoHyphens/>
      <w:spacing w:before="180" w:after="180" w:line="0" w:lineRule="atLeast"/>
      <w:jc w:val="center"/>
    </w:pPr>
    <w:rPr>
      <w:rFonts w:ascii="Times New Roman" w:eastAsia="Arial" w:hAnsi="Times New Roman" w:cs="Times New Roman"/>
      <w:kern w:val="1"/>
      <w:sz w:val="19"/>
      <w:szCs w:val="19"/>
      <w:lang w:val="uk-UA" w:eastAsia="hi-IN" w:bidi="hi-IN"/>
    </w:rPr>
  </w:style>
  <w:style w:type="character" w:customStyle="1" w:styleId="FontStyle13">
    <w:name w:val="Font Style13"/>
    <w:rsid w:val="00EB028A"/>
    <w:rPr>
      <w:rFonts w:ascii="Times New Roman" w:hAnsi="Times New Roman" w:cs="Times New Roman"/>
      <w:sz w:val="26"/>
      <w:szCs w:val="26"/>
    </w:rPr>
  </w:style>
  <w:style w:type="character" w:customStyle="1" w:styleId="42">
    <w:name w:val="Заголовок №4_"/>
    <w:link w:val="43"/>
    <w:rsid w:val="00EB028A"/>
    <w:rPr>
      <w:rFonts w:ascii="Arial Narrow" w:hAnsi="Arial Narrow"/>
      <w:b/>
      <w:bCs/>
      <w:sz w:val="18"/>
      <w:szCs w:val="18"/>
      <w:shd w:val="clear" w:color="auto" w:fill="FFFFFF"/>
    </w:rPr>
  </w:style>
  <w:style w:type="paragraph" w:customStyle="1" w:styleId="43">
    <w:name w:val="Заголовок №4"/>
    <w:basedOn w:val="a"/>
    <w:link w:val="42"/>
    <w:rsid w:val="00EB028A"/>
    <w:pPr>
      <w:shd w:val="clear" w:color="auto" w:fill="FFFFFF"/>
      <w:spacing w:before="180" w:after="180" w:line="216" w:lineRule="exact"/>
      <w:outlineLvl w:val="3"/>
    </w:pPr>
    <w:rPr>
      <w:rFonts w:ascii="Arial Narrow" w:eastAsiaTheme="minorHAnsi" w:hAnsi="Arial Narrow" w:cstheme="minorBidi"/>
      <w:b/>
      <w:bCs/>
      <w:sz w:val="18"/>
      <w:szCs w:val="18"/>
      <w:lang w:eastAsia="en-US"/>
    </w:rPr>
  </w:style>
  <w:style w:type="character" w:customStyle="1" w:styleId="aff6">
    <w:name w:val="Основний текст_"/>
    <w:link w:val="aff7"/>
    <w:rsid w:val="00EB028A"/>
    <w:rPr>
      <w:rFonts w:ascii="Arial Narrow" w:hAnsi="Arial Narrow"/>
      <w:sz w:val="18"/>
      <w:szCs w:val="18"/>
      <w:shd w:val="clear" w:color="auto" w:fill="FFFFFF"/>
    </w:rPr>
  </w:style>
  <w:style w:type="paragraph" w:customStyle="1" w:styleId="aff7">
    <w:name w:val="Основний текст"/>
    <w:basedOn w:val="a"/>
    <w:link w:val="aff6"/>
    <w:rsid w:val="00EB028A"/>
    <w:pPr>
      <w:shd w:val="clear" w:color="auto" w:fill="FFFFFF"/>
      <w:spacing w:after="180" w:line="216" w:lineRule="exact"/>
      <w:jc w:val="center"/>
    </w:pPr>
    <w:rPr>
      <w:rFonts w:ascii="Arial Narrow" w:eastAsiaTheme="minorHAnsi" w:hAnsi="Arial Narrow" w:cstheme="minorBidi"/>
      <w:sz w:val="18"/>
      <w:szCs w:val="18"/>
      <w:lang w:eastAsia="en-US"/>
    </w:rPr>
  </w:style>
  <w:style w:type="paragraph" w:customStyle="1" w:styleId="aff8">
    <w:name w:val="Знак Знак"/>
    <w:basedOn w:val="a"/>
    <w:rsid w:val="00EB028A"/>
    <w:rPr>
      <w:rFonts w:ascii="Verdana" w:hAnsi="Verdana" w:cs="Verdana"/>
      <w:sz w:val="20"/>
      <w:szCs w:val="20"/>
      <w:lang w:val="en-US" w:eastAsia="en-US"/>
    </w:rPr>
  </w:style>
  <w:style w:type="character" w:customStyle="1" w:styleId="apple-style-span">
    <w:name w:val="apple-style-span"/>
    <w:basedOn w:val="a0"/>
    <w:rsid w:val="00EB028A"/>
    <w:rPr>
      <w:rFonts w:ascii="Times New Roman" w:hAnsi="Times New Roman" w:cs="Times New Roman" w:hint="default"/>
    </w:rPr>
  </w:style>
  <w:style w:type="character" w:customStyle="1" w:styleId="afa">
    <w:name w:val="Без интервала Знак"/>
    <w:link w:val="af9"/>
    <w:uiPriority w:val="1"/>
    <w:locked/>
    <w:rsid w:val="00EB028A"/>
  </w:style>
  <w:style w:type="paragraph" w:styleId="aff9">
    <w:name w:val="table of figures"/>
    <w:basedOn w:val="a"/>
    <w:next w:val="a"/>
    <w:uiPriority w:val="99"/>
    <w:semiHidden/>
    <w:unhideWhenUsed/>
    <w:rsid w:val="00EB028A"/>
    <w:rPr>
      <w:rFonts w:ascii="Arial" w:hAnsi="Arial"/>
      <w:sz w:val="22"/>
    </w:rPr>
  </w:style>
  <w:style w:type="paragraph" w:styleId="affa">
    <w:name w:val="caption"/>
    <w:basedOn w:val="a"/>
    <w:next w:val="a"/>
    <w:uiPriority w:val="35"/>
    <w:unhideWhenUsed/>
    <w:qFormat/>
    <w:rsid w:val="00EB028A"/>
    <w:pPr>
      <w:spacing w:after="200"/>
    </w:pPr>
    <w:rPr>
      <w:rFonts w:ascii="Arial" w:hAnsi="Arial"/>
      <w:i/>
      <w:iCs/>
      <w:color w:val="44546A" w:themeColor="text2"/>
      <w:sz w:val="18"/>
      <w:szCs w:val="18"/>
      <w:lang w:val="uk-UA"/>
    </w:rPr>
  </w:style>
  <w:style w:type="paragraph" w:customStyle="1" w:styleId="affb">
    <w:name w:val="Нормальний текст"/>
    <w:basedOn w:val="a"/>
    <w:rsid w:val="00EB028A"/>
    <w:pPr>
      <w:spacing w:before="120"/>
      <w:ind w:firstLine="567"/>
    </w:pPr>
    <w:rPr>
      <w:rFonts w:ascii="Antiqua" w:hAnsi="Antiqua"/>
      <w:sz w:val="26"/>
      <w:szCs w:val="20"/>
      <w:lang w:val="uk-UA"/>
    </w:rPr>
  </w:style>
  <w:style w:type="character" w:customStyle="1" w:styleId="st">
    <w:name w:val="st"/>
    <w:basedOn w:val="a0"/>
    <w:rsid w:val="00EB028A"/>
  </w:style>
  <w:style w:type="paragraph" w:customStyle="1" w:styleId="12">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rsid w:val="00EB028A"/>
    <w:pPr>
      <w:ind w:left="720"/>
      <w:contextualSpacing/>
    </w:pPr>
    <w:rPr>
      <w:lang w:val="uk-UA"/>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2"/>
    <w:locked/>
    <w:rsid w:val="00EB028A"/>
    <w:rPr>
      <w:rFonts w:ascii="Times New Roman" w:eastAsia="Times New Roman" w:hAnsi="Times New Roman" w:cs="Times New Roman"/>
      <w:sz w:val="24"/>
      <w:szCs w:val="24"/>
      <w:lang w:val="uk-UA" w:eastAsia="ru-RU"/>
    </w:rPr>
  </w:style>
  <w:style w:type="paragraph" w:customStyle="1" w:styleId="Standard">
    <w:name w:val="Standard"/>
    <w:rsid w:val="00EB028A"/>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paragraph" w:customStyle="1" w:styleId="affc">
    <w:name w:val="Базовый"/>
    <w:rsid w:val="00EB028A"/>
    <w:pPr>
      <w:suppressAutoHyphens/>
      <w:autoSpaceDN w:val="0"/>
      <w:spacing w:line="240" w:lineRule="auto"/>
    </w:pPr>
    <w:rPr>
      <w:rFonts w:ascii="Calibri" w:eastAsia="Lucida Sans Unicode" w:hAnsi="Calibri" w:cs="Calibri"/>
      <w:color w:val="00000A"/>
      <w:lang w:val="uk-UA"/>
    </w:rPr>
  </w:style>
  <w:style w:type="paragraph" w:customStyle="1" w:styleId="13">
    <w:name w:val="Обычный1"/>
    <w:rsid w:val="00EB028A"/>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TableContents">
    <w:name w:val="Table Contents"/>
    <w:basedOn w:val="Standard"/>
    <w:rsid w:val="00334859"/>
    <w:pPr>
      <w:widowControl w:val="0"/>
      <w:suppressLineNumbers/>
    </w:pPr>
    <w:rPr>
      <w:rFonts w:ascii="Liberation Serif" w:eastAsia="WenQuanYi Zen Hei Sharp" w:hAnsi="Liberation Serif" w:cs="Lohit Devanagar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31248</Words>
  <Characters>17812</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K15-3</dc:creator>
  <cp:keywords/>
  <dc:description/>
  <cp:lastModifiedBy>k13-2</cp:lastModifiedBy>
  <cp:revision>7</cp:revision>
  <cp:lastPrinted>2018-04-23T13:40:00Z</cp:lastPrinted>
  <dcterms:created xsi:type="dcterms:W3CDTF">2018-04-12T12:52:00Z</dcterms:created>
  <dcterms:modified xsi:type="dcterms:W3CDTF">2018-05-31T05:33:00Z</dcterms:modified>
</cp:coreProperties>
</file>