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2C" w:rsidRPr="00B84759" w:rsidRDefault="0089062C" w:rsidP="00B847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9062C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Pr="008906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технічних та якісних характеристик предмета закупівлі, розміру бюджетного призначення та очікуваної вартості предмета закупівлі</w:t>
      </w:r>
    </w:p>
    <w:p w:rsidR="0089062C" w:rsidRPr="009F23D4" w:rsidRDefault="0089062C" w:rsidP="008906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62C">
        <w:rPr>
          <w:rFonts w:ascii="Times New Roman" w:hAnsi="Times New Roman" w:cs="Times New Roman"/>
          <w:b/>
          <w:sz w:val="28"/>
          <w:szCs w:val="28"/>
          <w:lang w:val="uk-UA"/>
        </w:rPr>
        <w:t>Предмет закупівлі:</w:t>
      </w:r>
      <w:r w:rsidR="009F23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3D4" w:rsidRPr="009F23D4">
        <w:rPr>
          <w:rFonts w:ascii="Times New Roman" w:hAnsi="Times New Roman" w:cs="Times New Roman"/>
          <w:sz w:val="28"/>
          <w:szCs w:val="28"/>
          <w:lang w:val="uk-UA"/>
        </w:rPr>
        <w:t xml:space="preserve">Програмно-апаратний комплекс  у складі принтеру для двостороннього </w:t>
      </w:r>
      <w:proofErr w:type="spellStart"/>
      <w:r w:rsidR="009F23D4" w:rsidRPr="009F23D4">
        <w:rPr>
          <w:rFonts w:ascii="Times New Roman" w:hAnsi="Times New Roman" w:cs="Times New Roman"/>
          <w:sz w:val="28"/>
          <w:szCs w:val="28"/>
          <w:lang w:val="uk-UA"/>
        </w:rPr>
        <w:t>ретрансферного</w:t>
      </w:r>
      <w:proofErr w:type="spellEnd"/>
      <w:r w:rsidR="009F23D4" w:rsidRPr="009F23D4">
        <w:rPr>
          <w:rFonts w:ascii="Times New Roman" w:hAnsi="Times New Roman" w:cs="Times New Roman"/>
          <w:sz w:val="28"/>
          <w:szCs w:val="28"/>
          <w:lang w:val="uk-UA"/>
        </w:rPr>
        <w:t xml:space="preserve"> друку </w:t>
      </w:r>
      <w:proofErr w:type="spellStart"/>
      <w:r w:rsidR="009F23D4" w:rsidRPr="009F23D4">
        <w:rPr>
          <w:rFonts w:ascii="Times New Roman" w:hAnsi="Times New Roman" w:cs="Times New Roman"/>
          <w:sz w:val="28"/>
          <w:szCs w:val="28"/>
        </w:rPr>
        <w:t>Swiftpro</w:t>
      </w:r>
      <w:proofErr w:type="spellEnd"/>
      <w:r w:rsidR="009F23D4" w:rsidRPr="009F23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3D4" w:rsidRPr="009F23D4">
        <w:rPr>
          <w:rFonts w:ascii="Times New Roman" w:hAnsi="Times New Roman" w:cs="Times New Roman"/>
          <w:sz w:val="28"/>
          <w:szCs w:val="28"/>
        </w:rPr>
        <w:t>K</w:t>
      </w:r>
      <w:r w:rsidR="009F23D4" w:rsidRPr="009F23D4">
        <w:rPr>
          <w:rFonts w:ascii="Times New Roman" w:hAnsi="Times New Roman" w:cs="Times New Roman"/>
          <w:sz w:val="28"/>
          <w:szCs w:val="28"/>
          <w:lang w:val="uk-UA"/>
        </w:rPr>
        <w:t xml:space="preserve">60 з безконтактним </w:t>
      </w:r>
      <w:proofErr w:type="spellStart"/>
      <w:r w:rsidR="009F23D4" w:rsidRPr="009F23D4">
        <w:rPr>
          <w:rFonts w:ascii="Times New Roman" w:hAnsi="Times New Roman" w:cs="Times New Roman"/>
          <w:sz w:val="28"/>
          <w:szCs w:val="28"/>
          <w:lang w:val="uk-UA"/>
        </w:rPr>
        <w:t>енкодером</w:t>
      </w:r>
      <w:proofErr w:type="spellEnd"/>
      <w:r w:rsidR="009F23D4" w:rsidRPr="009F23D4">
        <w:rPr>
          <w:rFonts w:ascii="Times New Roman" w:hAnsi="Times New Roman" w:cs="Times New Roman"/>
          <w:sz w:val="28"/>
          <w:szCs w:val="28"/>
          <w:lang w:val="uk-UA"/>
        </w:rPr>
        <w:t xml:space="preserve"> та подвійним модулем ламінування і робочої станції для знімання даних</w:t>
      </w:r>
    </w:p>
    <w:p w:rsidR="009F23D4" w:rsidRPr="00B21738" w:rsidRDefault="0089062C" w:rsidP="00B21738">
      <w:pPr>
        <w:pStyle w:val="a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 w:rsidRPr="00B2173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Код ДК 021:2015:</w:t>
      </w:r>
      <w:r w:rsidR="009F23D4" w:rsidRPr="00B21738">
        <w:rPr>
          <w:rFonts w:ascii="Times New Roman" w:hAnsi="Times New Roman" w:cs="Times New Roman"/>
          <w:sz w:val="28"/>
          <w:szCs w:val="28"/>
        </w:rPr>
        <w:t xml:space="preserve"> 30230000-0 </w:t>
      </w:r>
      <w:proofErr w:type="spellStart"/>
      <w:r w:rsidR="009F23D4" w:rsidRPr="00B21738">
        <w:rPr>
          <w:rFonts w:ascii="Times New Roman" w:hAnsi="Times New Roman" w:cs="Times New Roman"/>
          <w:sz w:val="28"/>
          <w:szCs w:val="28"/>
        </w:rPr>
        <w:t>Комп’ютерне</w:t>
      </w:r>
      <w:proofErr w:type="spellEnd"/>
      <w:r w:rsidR="009F23D4" w:rsidRPr="00B21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3D4" w:rsidRPr="00B21738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="009F23D4" w:rsidRPr="00B21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62C" w:rsidRPr="00B21738" w:rsidRDefault="009F23D4" w:rsidP="00B21738">
      <w:pPr>
        <w:pStyle w:val="a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 w:rsidRPr="00B2173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uk-UA"/>
        </w:rPr>
        <w:t>Процедура закупівлі</w:t>
      </w:r>
      <w:r w:rsidRPr="00B217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- відкриті торги з Особливостями</w:t>
      </w:r>
    </w:p>
    <w:p w:rsidR="00B21738" w:rsidRPr="00B21738" w:rsidRDefault="0089062C" w:rsidP="00B21738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17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Розмір бюджетного призначення, очікуваної вартості предмета закупівлі:</w:t>
      </w:r>
      <w:r w:rsidR="008522E6" w:rsidRPr="00B217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522E6" w:rsidRPr="00B21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місцевий бюджет 1300000,00 грн.</w:t>
      </w:r>
    </w:p>
    <w:p w:rsidR="00B21738" w:rsidRDefault="00B21738" w:rsidP="00B21738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17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Кількість товару:</w:t>
      </w:r>
      <w:r w:rsidRPr="00B21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 комплекти.</w:t>
      </w:r>
    </w:p>
    <w:p w:rsidR="00B21738" w:rsidRPr="00B21738" w:rsidRDefault="00B21738" w:rsidP="00B2173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F23D4" w:rsidRDefault="0089062C" w:rsidP="00EC5B39">
      <w:pPr>
        <w:pBdr>
          <w:bottom w:val="dotted" w:sz="6" w:space="0" w:color="D0D4DC"/>
        </w:pBdr>
        <w:shd w:val="clear" w:color="auto" w:fill="FFFFFF"/>
        <w:spacing w:after="0" w:line="240" w:lineRule="auto"/>
        <w:ind w:right="45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Закупівля проводиться згідно з розрахунком витрат до кошторису Управління адміністративних послуг Полтавської міської ради</w:t>
      </w:r>
      <w:r w:rsidR="00DE05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C5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підставі </w:t>
      </w:r>
      <w:r w:rsidR="009F2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сімнадцятої позачергової сесії Полтавської міської ради восьмого скликання від 05.10.2022 «Про визначення Переліку адміністративних послуг, що надаються через Центр надання адміністративних послуг Полтавської міської ради</w:t>
      </w:r>
      <w:r w:rsidR="007A2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Розділом 29 Переліку передбачено надання адміністративних послуг з видачі посвідчення водія на право керування транспортним засобом (без складання іспиту), реєстрації/перереєстрації колісних транспортних засобів, </w:t>
      </w:r>
      <w:proofErr w:type="spellStart"/>
      <w:r w:rsidR="007A2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мототранспорту</w:t>
      </w:r>
      <w:proofErr w:type="spellEnd"/>
      <w:r w:rsidR="007A2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причепів, перереєстрація транспортних засобів після переобладнання ГБО з </w:t>
      </w:r>
      <w:proofErr w:type="spellStart"/>
      <w:r w:rsidR="007A2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видачею</w:t>
      </w:r>
      <w:proofErr w:type="spellEnd"/>
      <w:r w:rsidR="007A2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свідоцтва про реєстрацію.</w:t>
      </w:r>
    </w:p>
    <w:p w:rsidR="00EC5B39" w:rsidRDefault="00EC5B39" w:rsidP="00EC5B39">
      <w:pPr>
        <w:pBdr>
          <w:bottom w:val="dotted" w:sz="6" w:space="0" w:color="D0D4DC"/>
        </w:pBdr>
        <w:shd w:val="clear" w:color="auto" w:fill="FFFFFF"/>
        <w:spacing w:after="0" w:line="240" w:lineRule="auto"/>
        <w:ind w:right="45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рішення </w:t>
      </w:r>
      <w:r w:rsidR="008A4A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36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сесії</w:t>
      </w:r>
      <w:r w:rsidR="008A4A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Полтавської міської ради восьмого скликання від 06.07.2023 «Про внесення змін до показників бюджету Полтавської міської територіальної громади на 2023 рік»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доруч</w:t>
      </w:r>
      <w:r w:rsidR="00B21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начальника Полтавської обласної військової адміністрації</w:t>
      </w:r>
      <w:r w:rsidR="00B21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даних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нараді від 22.05.2023</w:t>
      </w:r>
      <w:r w:rsidR="00B21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забезпечення розширення кількості адміністративних послуг шляхом впровадження послуг Міністерства внутрішніх справ України та комунікації з Головним сервісним центром Міністерства внутрішніх справ України в Полтавській області для розширення кількості послуг, запроваджених у Центрі надання адміністративних послуг</w:t>
      </w:r>
      <w:r w:rsidR="008522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місті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Полтава</w:t>
      </w:r>
      <w:r w:rsidR="008522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54409" w:rsidRPr="00D54409" w:rsidRDefault="00D54409" w:rsidP="00D54409">
      <w:pPr>
        <w:ind w:right="1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54409">
        <w:rPr>
          <w:rFonts w:ascii="Times New Roman" w:hAnsi="Times New Roman" w:cs="Times New Roman"/>
          <w:bCs/>
          <w:color w:val="000000" w:themeColor="text1"/>
          <w:kern w:val="3"/>
          <w:sz w:val="28"/>
          <w:szCs w:val="28"/>
          <w:shd w:val="clear" w:color="auto" w:fill="FFFFFF"/>
          <w:lang w:val="uk-UA"/>
        </w:rPr>
        <w:t>Обладнання дозволить дотриматися вимог постанови Кабінету Міністрів України «</w:t>
      </w:r>
      <w:r w:rsidRPr="00D544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Про затвердження зразків бланків і технічних описів бланків національного та міжнародного посвідчень водія, свідоцтва про реєстрацію транспортного засобу, тимчасового реєстраційного талона транспортного засобу та зразка розпізнавального автомобільного </w:t>
      </w:r>
      <w:proofErr w:type="spellStart"/>
      <w:r w:rsidRPr="00D544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знака</w:t>
      </w:r>
      <w:proofErr w:type="spellEnd"/>
      <w:r w:rsidRPr="00D544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України та внесення змін до деяких постанов Кабінету Міністрів України» від 16.09.2020 № 844 (</w:t>
      </w:r>
      <w:r w:rsidRPr="00D544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із змінами) (далі – Постанова) </w:t>
      </w:r>
      <w:r w:rsidRPr="00D54409">
        <w:rPr>
          <w:rFonts w:ascii="Times New Roman" w:hAnsi="Times New Roman" w:cs="Times New Roman"/>
          <w:bCs/>
          <w:color w:val="000000"/>
          <w:kern w:val="3"/>
          <w:sz w:val="28"/>
          <w:szCs w:val="28"/>
          <w:shd w:val="clear" w:color="auto" w:fill="FFFFFF"/>
          <w:lang w:val="uk-UA"/>
        </w:rPr>
        <w:t>щодо надання адміністративних послуг, що надаються територіальним органом з надання сервісних послуг Міністерства внутрішніх справ України.</w:t>
      </w:r>
    </w:p>
    <w:p w:rsidR="00D54409" w:rsidRPr="00D54409" w:rsidRDefault="00D54409" w:rsidP="00D54409">
      <w:pPr>
        <w:ind w:right="12" w:firstLine="709"/>
        <w:jc w:val="both"/>
        <w:rPr>
          <w:rFonts w:ascii="Times New Roman" w:hAnsi="Times New Roman" w:cs="Times New Roman"/>
          <w:bCs/>
          <w:color w:val="000000"/>
          <w:kern w:val="3"/>
          <w:sz w:val="28"/>
          <w:szCs w:val="28"/>
          <w:shd w:val="clear" w:color="auto" w:fill="FFFFFF"/>
        </w:rPr>
      </w:pPr>
      <w:proofErr w:type="spellStart"/>
      <w:r w:rsidRPr="00D54409">
        <w:rPr>
          <w:rFonts w:ascii="Times New Roman" w:hAnsi="Times New Roman" w:cs="Times New Roman"/>
          <w:bCs/>
          <w:color w:val="000000"/>
          <w:kern w:val="3"/>
          <w:sz w:val="28"/>
          <w:szCs w:val="28"/>
          <w:shd w:val="clear" w:color="auto" w:fill="FFFFFF"/>
        </w:rPr>
        <w:lastRenderedPageBreak/>
        <w:t>Вартість</w:t>
      </w:r>
      <w:proofErr w:type="spellEnd"/>
      <w:r w:rsidRPr="00D54409">
        <w:rPr>
          <w:rFonts w:ascii="Times New Roman" w:hAnsi="Times New Roman" w:cs="Times New Roman"/>
          <w:bCs/>
          <w:color w:val="000000"/>
          <w:kern w:val="3"/>
          <w:sz w:val="28"/>
          <w:szCs w:val="28"/>
          <w:shd w:val="clear" w:color="auto" w:fill="FFFFFF"/>
        </w:rPr>
        <w:t xml:space="preserve"> </w:t>
      </w:r>
      <w:proofErr w:type="spellStart"/>
      <w:r w:rsidRPr="00D54409">
        <w:rPr>
          <w:rFonts w:ascii="Times New Roman" w:hAnsi="Times New Roman" w:cs="Times New Roman"/>
          <w:bCs/>
          <w:color w:val="000000"/>
          <w:kern w:val="3"/>
          <w:sz w:val="28"/>
          <w:szCs w:val="28"/>
          <w:shd w:val="clear" w:color="auto" w:fill="FFFFFF"/>
        </w:rPr>
        <w:t>закупівлі</w:t>
      </w:r>
      <w:proofErr w:type="spellEnd"/>
      <w:r w:rsidRPr="00D54409">
        <w:rPr>
          <w:rFonts w:ascii="Times New Roman" w:hAnsi="Times New Roman" w:cs="Times New Roman"/>
          <w:bCs/>
          <w:color w:val="000000"/>
          <w:kern w:val="3"/>
          <w:sz w:val="28"/>
          <w:szCs w:val="28"/>
          <w:shd w:val="clear" w:color="auto" w:fill="FFFFFF"/>
        </w:rPr>
        <w:t xml:space="preserve">, доставки та монтажу </w:t>
      </w:r>
      <w:proofErr w:type="spellStart"/>
      <w:r w:rsidRPr="00D54409">
        <w:rPr>
          <w:rFonts w:ascii="Times New Roman" w:hAnsi="Times New Roman" w:cs="Times New Roman"/>
          <w:bCs/>
          <w:color w:val="000000"/>
          <w:kern w:val="3"/>
          <w:sz w:val="28"/>
          <w:szCs w:val="28"/>
          <w:shd w:val="clear" w:color="auto" w:fill="FFFFFF"/>
        </w:rPr>
        <w:t>однієї</w:t>
      </w:r>
      <w:proofErr w:type="spellEnd"/>
      <w:r w:rsidRPr="00D54409">
        <w:rPr>
          <w:rFonts w:ascii="Times New Roman" w:hAnsi="Times New Roman" w:cs="Times New Roman"/>
          <w:bCs/>
          <w:color w:val="000000"/>
          <w:kern w:val="3"/>
          <w:sz w:val="28"/>
          <w:szCs w:val="28"/>
          <w:shd w:val="clear" w:color="auto" w:fill="FFFFFF"/>
        </w:rPr>
        <w:t xml:space="preserve"> </w:t>
      </w:r>
      <w:proofErr w:type="spellStart"/>
      <w:r w:rsidRPr="00D54409">
        <w:rPr>
          <w:rFonts w:ascii="Times New Roman" w:hAnsi="Times New Roman" w:cs="Times New Roman"/>
          <w:bCs/>
          <w:color w:val="000000"/>
          <w:kern w:val="3"/>
          <w:sz w:val="28"/>
          <w:szCs w:val="28"/>
          <w:shd w:val="clear" w:color="auto" w:fill="FFFFFF"/>
        </w:rPr>
        <w:t>одиниці</w:t>
      </w:r>
      <w:proofErr w:type="spellEnd"/>
      <w:r w:rsidRPr="00D54409">
        <w:rPr>
          <w:rFonts w:ascii="Times New Roman" w:hAnsi="Times New Roman" w:cs="Times New Roman"/>
          <w:bCs/>
          <w:color w:val="000000"/>
          <w:kern w:val="3"/>
          <w:sz w:val="28"/>
          <w:szCs w:val="28"/>
          <w:shd w:val="clear" w:color="auto" w:fill="FFFFFF"/>
        </w:rPr>
        <w:t xml:space="preserve"> </w:t>
      </w:r>
      <w:proofErr w:type="spellStart"/>
      <w:r w:rsidRPr="00D54409">
        <w:rPr>
          <w:rFonts w:ascii="Times New Roman" w:hAnsi="Times New Roman" w:cs="Times New Roman"/>
          <w:bCs/>
          <w:color w:val="000000"/>
          <w:kern w:val="3"/>
          <w:sz w:val="28"/>
          <w:szCs w:val="28"/>
          <w:shd w:val="clear" w:color="auto" w:fill="FFFFFF"/>
        </w:rPr>
        <w:t>обладнання</w:t>
      </w:r>
      <w:proofErr w:type="spellEnd"/>
      <w:r w:rsidRPr="00D54409">
        <w:rPr>
          <w:rFonts w:ascii="Times New Roman" w:hAnsi="Times New Roman" w:cs="Times New Roman"/>
          <w:bCs/>
          <w:color w:val="000000"/>
          <w:kern w:val="3"/>
          <w:sz w:val="28"/>
          <w:szCs w:val="28"/>
          <w:shd w:val="clear" w:color="auto" w:fill="FFFFFF"/>
        </w:rPr>
        <w:t xml:space="preserve"> становить 650000 (</w:t>
      </w:r>
      <w:proofErr w:type="spellStart"/>
      <w:r w:rsidRPr="00D54409">
        <w:rPr>
          <w:rFonts w:ascii="Times New Roman" w:hAnsi="Times New Roman" w:cs="Times New Roman"/>
          <w:bCs/>
          <w:color w:val="000000"/>
          <w:kern w:val="3"/>
          <w:sz w:val="28"/>
          <w:szCs w:val="28"/>
          <w:shd w:val="clear" w:color="auto" w:fill="FFFFFF"/>
        </w:rPr>
        <w:t>шістсот</w:t>
      </w:r>
      <w:proofErr w:type="spellEnd"/>
      <w:r w:rsidRPr="00D54409">
        <w:rPr>
          <w:rFonts w:ascii="Times New Roman" w:hAnsi="Times New Roman" w:cs="Times New Roman"/>
          <w:bCs/>
          <w:color w:val="000000"/>
          <w:kern w:val="3"/>
          <w:sz w:val="28"/>
          <w:szCs w:val="28"/>
          <w:shd w:val="clear" w:color="auto" w:fill="FFFFFF"/>
        </w:rPr>
        <w:t xml:space="preserve"> </w:t>
      </w:r>
      <w:proofErr w:type="spellStart"/>
      <w:r w:rsidRPr="00D54409">
        <w:rPr>
          <w:rFonts w:ascii="Times New Roman" w:hAnsi="Times New Roman" w:cs="Times New Roman"/>
          <w:bCs/>
          <w:color w:val="000000"/>
          <w:kern w:val="3"/>
          <w:sz w:val="28"/>
          <w:szCs w:val="28"/>
          <w:shd w:val="clear" w:color="auto" w:fill="FFFFFF"/>
        </w:rPr>
        <w:t>п’ятдесят</w:t>
      </w:r>
      <w:proofErr w:type="spellEnd"/>
      <w:r w:rsidRPr="00D54409">
        <w:rPr>
          <w:rFonts w:ascii="Times New Roman" w:hAnsi="Times New Roman" w:cs="Times New Roman"/>
          <w:bCs/>
          <w:color w:val="000000"/>
          <w:kern w:val="3"/>
          <w:sz w:val="28"/>
          <w:szCs w:val="28"/>
          <w:shd w:val="clear" w:color="auto" w:fill="FFFFFF"/>
        </w:rPr>
        <w:t xml:space="preserve"> </w:t>
      </w:r>
      <w:proofErr w:type="spellStart"/>
      <w:r w:rsidRPr="00D54409">
        <w:rPr>
          <w:rFonts w:ascii="Times New Roman" w:hAnsi="Times New Roman" w:cs="Times New Roman"/>
          <w:bCs/>
          <w:color w:val="000000"/>
          <w:kern w:val="3"/>
          <w:sz w:val="28"/>
          <w:szCs w:val="28"/>
          <w:shd w:val="clear" w:color="auto" w:fill="FFFFFF"/>
        </w:rPr>
        <w:t>тисяч</w:t>
      </w:r>
      <w:proofErr w:type="spellEnd"/>
      <w:r w:rsidRPr="00D54409">
        <w:rPr>
          <w:rFonts w:ascii="Times New Roman" w:hAnsi="Times New Roman" w:cs="Times New Roman"/>
          <w:bCs/>
          <w:color w:val="000000"/>
          <w:kern w:val="3"/>
          <w:sz w:val="28"/>
          <w:szCs w:val="28"/>
          <w:shd w:val="clear" w:color="auto" w:fill="FFFFFF"/>
        </w:rPr>
        <w:t xml:space="preserve">) </w:t>
      </w:r>
      <w:proofErr w:type="spellStart"/>
      <w:r w:rsidRPr="00D54409">
        <w:rPr>
          <w:rFonts w:ascii="Times New Roman" w:hAnsi="Times New Roman" w:cs="Times New Roman"/>
          <w:bCs/>
          <w:color w:val="000000"/>
          <w:kern w:val="3"/>
          <w:sz w:val="28"/>
          <w:szCs w:val="28"/>
          <w:shd w:val="clear" w:color="auto" w:fill="FFFFFF"/>
        </w:rPr>
        <w:t>гривень</w:t>
      </w:r>
      <w:proofErr w:type="spellEnd"/>
      <w:r w:rsidRPr="00D54409">
        <w:rPr>
          <w:rFonts w:ascii="Times New Roman" w:hAnsi="Times New Roman" w:cs="Times New Roman"/>
          <w:bCs/>
          <w:color w:val="000000"/>
          <w:kern w:val="3"/>
          <w:sz w:val="28"/>
          <w:szCs w:val="28"/>
          <w:shd w:val="clear" w:color="auto" w:fill="FFFFFF"/>
        </w:rPr>
        <w:t>.</w:t>
      </w:r>
    </w:p>
    <w:p w:rsidR="0089062C" w:rsidRPr="008A4A75" w:rsidRDefault="00B84759" w:rsidP="008A4A75">
      <w:pPr>
        <w:ind w:right="1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544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Очікувана вартість предмета закупівл</w:t>
      </w:r>
      <w:r w:rsidR="007A2383" w:rsidRPr="00D544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була визначена</w:t>
      </w:r>
      <w:r w:rsidR="008522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виходячи з пропозиції</w:t>
      </w:r>
      <w:r w:rsidR="008A4A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єдиного</w:t>
      </w:r>
      <w:r w:rsidR="008522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постачальника</w:t>
      </w:r>
      <w:r w:rsidR="00B21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522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товару</w:t>
      </w:r>
      <w:r w:rsidR="00B21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відповідає вимогам Головного сервісного центру Міністерства внутрішніх справ України</w:t>
      </w:r>
      <w:r w:rsidR="007A2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урахуванням</w:t>
      </w:r>
      <w:r w:rsidR="00B217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витрат на доставку</w:t>
      </w:r>
      <w:r w:rsidR="007A23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7A2383" w:rsidRPr="007A238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завантажувальні-розвантажува</w:t>
      </w:r>
      <w:r w:rsidR="00B21738">
        <w:rPr>
          <w:rFonts w:ascii="Times New Roman" w:hAnsi="Times New Roman" w:cs="Times New Roman"/>
          <w:color w:val="000000"/>
          <w:sz w:val="28"/>
          <w:szCs w:val="28"/>
          <w:lang w:val="uk-UA"/>
        </w:rPr>
        <w:t>льні роботи</w:t>
      </w:r>
      <w:r w:rsidR="007A2383" w:rsidRPr="007A2383">
        <w:rPr>
          <w:rFonts w:ascii="Times New Roman" w:hAnsi="Times New Roman" w:cs="Times New Roman"/>
          <w:color w:val="000000"/>
          <w:sz w:val="28"/>
          <w:szCs w:val="28"/>
          <w:lang w:val="uk-UA"/>
        </w:rPr>
        <w:t>, монтаж обладнання</w:t>
      </w:r>
      <w:r w:rsidR="00D54409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 урахуванням вимог</w:t>
      </w:r>
      <w:r w:rsidR="00D54409" w:rsidRPr="00D54409">
        <w:rPr>
          <w:rFonts w:ascii="Times New Roman" w:hAnsi="Times New Roman" w:cs="Times New Roman"/>
          <w:bCs/>
          <w:color w:val="000000" w:themeColor="text1"/>
          <w:kern w:val="3"/>
          <w:sz w:val="28"/>
          <w:szCs w:val="28"/>
          <w:shd w:val="clear" w:color="auto" w:fill="FFFFFF"/>
          <w:lang w:val="uk-UA"/>
        </w:rPr>
        <w:t xml:space="preserve"> постанови Кабінету Міністрів України «</w:t>
      </w:r>
      <w:r w:rsidR="00D54409" w:rsidRPr="00D544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Про затвердження зразків бланків і технічних описів бланків національного та міжнародного посвідчень водія, свідоцтва про реєстрацію транспортного засобу, тимчасового реєстраційного талона транспортного засобу та зразка розпізнавального автомобільного </w:t>
      </w:r>
      <w:proofErr w:type="spellStart"/>
      <w:r w:rsidR="00D54409" w:rsidRPr="00D544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знака</w:t>
      </w:r>
      <w:proofErr w:type="spellEnd"/>
      <w:r w:rsidR="00D54409" w:rsidRPr="00D544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України та внесення змін до деяких постанов Кабінету Міністрів України» від 16.09.2020 № 844 (</w:t>
      </w:r>
      <w:r w:rsidR="00D54409" w:rsidRPr="00D544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із змінами)</w:t>
      </w:r>
      <w:r w:rsidR="00D544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54409" w:rsidRPr="00D54409">
        <w:rPr>
          <w:rFonts w:ascii="Times New Roman" w:hAnsi="Times New Roman" w:cs="Times New Roman"/>
          <w:bCs/>
          <w:color w:val="000000"/>
          <w:kern w:val="3"/>
          <w:sz w:val="28"/>
          <w:szCs w:val="28"/>
          <w:shd w:val="clear" w:color="auto" w:fill="FFFFFF"/>
          <w:lang w:val="uk-UA"/>
        </w:rPr>
        <w:t>щодо надання адміністративних послуг, що надаються територіальним органом з надання сервісних послуг Міністерства внутрішніх справ України.</w:t>
      </w:r>
      <w:bookmarkStart w:id="0" w:name="_GoBack"/>
      <w:bookmarkEnd w:id="0"/>
    </w:p>
    <w:p w:rsidR="00B84759" w:rsidRDefault="00B21738" w:rsidP="0089062C">
      <w:pPr>
        <w:pBdr>
          <w:bottom w:val="dotted" w:sz="6" w:space="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Технічні вимоги</w:t>
      </w:r>
      <w:r w:rsidR="00B847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A2383" w:rsidRPr="007A2704" w:rsidRDefault="007A2383" w:rsidP="007A2383">
      <w:p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highlight w:val="yellow"/>
          <w:lang w:val="uk-UA"/>
        </w:rPr>
      </w:pPr>
    </w:p>
    <w:p w:rsidR="00B84759" w:rsidRDefault="00B84759" w:rsidP="0089062C">
      <w:pPr>
        <w:pBdr>
          <w:bottom w:val="dotted" w:sz="6" w:space="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4409" w:rsidRPr="0086113E" w:rsidRDefault="00D54409" w:rsidP="00D544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103"/>
      </w:tblGrid>
      <w:tr w:rsidR="00D54409" w:rsidRPr="00694112" w:rsidTr="002F5803">
        <w:tc>
          <w:tcPr>
            <w:tcW w:w="9640" w:type="dxa"/>
            <w:gridSpan w:val="2"/>
            <w:shd w:val="clear" w:color="auto" w:fill="auto"/>
            <w:vAlign w:val="center"/>
          </w:tcPr>
          <w:p w:rsidR="00D54409" w:rsidRPr="0086113E" w:rsidRDefault="00D54409" w:rsidP="002F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Принтер для двостороннього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ретрансферного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друку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Swiftpro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K60 з безконтактним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енкодером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та подвійним модулем ламінування </w:t>
            </w:r>
          </w:p>
        </w:tc>
      </w:tr>
      <w:tr w:rsidR="00D54409" w:rsidRPr="00694112" w:rsidTr="002F5803">
        <w:tc>
          <w:tcPr>
            <w:tcW w:w="9640" w:type="dxa"/>
            <w:gridSpan w:val="2"/>
            <w:shd w:val="clear" w:color="auto" w:fill="auto"/>
            <w:vAlign w:val="center"/>
          </w:tcPr>
          <w:p w:rsidR="00D54409" w:rsidRPr="00B90150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90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1. Принтер </w:t>
            </w:r>
            <w:proofErr w:type="spellStart"/>
            <w:r w:rsidRPr="00B90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Swiftpro</w:t>
            </w:r>
            <w:proofErr w:type="spellEnd"/>
            <w:r w:rsidRPr="00B90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K60 для двостороннього </w:t>
            </w:r>
            <w:proofErr w:type="spellStart"/>
            <w:r w:rsidRPr="00B90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ретрансферного</w:t>
            </w:r>
            <w:proofErr w:type="spellEnd"/>
            <w:r w:rsidRPr="00B90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друку з безконтактним </w:t>
            </w:r>
            <w:proofErr w:type="spellStart"/>
            <w:r w:rsidRPr="00B90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енкодером</w:t>
            </w:r>
            <w:proofErr w:type="spellEnd"/>
          </w:p>
        </w:tc>
      </w:tr>
      <w:tr w:rsidR="00D54409" w:rsidRPr="00694112" w:rsidTr="002F5803">
        <w:tc>
          <w:tcPr>
            <w:tcW w:w="9640" w:type="dxa"/>
            <w:gridSpan w:val="2"/>
            <w:shd w:val="clear" w:color="auto" w:fill="auto"/>
            <w:vAlign w:val="center"/>
          </w:tcPr>
          <w:p w:rsidR="00D54409" w:rsidRPr="00B90150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0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Модуль </w:t>
            </w:r>
            <w:proofErr w:type="spellStart"/>
            <w:r w:rsidRPr="00B90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ламінування</w:t>
            </w:r>
            <w:proofErr w:type="spellEnd"/>
            <w:r w:rsidRPr="00B90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0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двосторонній</w:t>
            </w:r>
            <w:proofErr w:type="spellEnd"/>
            <w:r w:rsidRPr="00B90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0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Ламінатор</w:t>
            </w:r>
            <w:proofErr w:type="spellEnd"/>
            <w:r w:rsidRPr="00B90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0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Swiftpro</w:t>
            </w:r>
            <w:proofErr w:type="spellEnd"/>
            <w:r w:rsidRPr="00B90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B90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L10D</w:t>
            </w:r>
          </w:p>
        </w:tc>
      </w:tr>
      <w:tr w:rsidR="00D54409" w:rsidRPr="00694112" w:rsidTr="002F5803">
        <w:tc>
          <w:tcPr>
            <w:tcW w:w="9640" w:type="dxa"/>
            <w:gridSpan w:val="2"/>
            <w:shd w:val="clear" w:color="auto" w:fill="auto"/>
            <w:vAlign w:val="center"/>
          </w:tcPr>
          <w:p w:rsidR="00D54409" w:rsidRPr="00B90150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B90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Модуль </w:t>
            </w:r>
            <w:proofErr w:type="spellStart"/>
            <w:r w:rsidRPr="00B90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ламінування</w:t>
            </w:r>
            <w:proofErr w:type="spellEnd"/>
            <w:r w:rsidRPr="00B90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0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двосторонній</w:t>
            </w:r>
            <w:proofErr w:type="spellEnd"/>
            <w:r w:rsidRPr="00B90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0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Ламінатор</w:t>
            </w:r>
            <w:proofErr w:type="spellEnd"/>
            <w:r w:rsidRPr="00B90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0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Swiftpro</w:t>
            </w:r>
            <w:proofErr w:type="spellEnd"/>
            <w:r w:rsidRPr="00B90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B90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L10D</w:t>
            </w:r>
          </w:p>
        </w:tc>
      </w:tr>
      <w:tr w:rsidR="00D54409" w:rsidRPr="00B90150" w:rsidTr="002F5803">
        <w:tc>
          <w:tcPr>
            <w:tcW w:w="4537" w:type="dxa"/>
            <w:shd w:val="clear" w:color="auto" w:fill="auto"/>
            <w:vAlign w:val="center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Технологія друку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Ретрансферна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пігментна фарба</w:t>
            </w:r>
          </w:p>
        </w:tc>
      </w:tr>
      <w:tr w:rsidR="00D54409" w:rsidRPr="00694112" w:rsidTr="002F5803">
        <w:tc>
          <w:tcPr>
            <w:tcW w:w="4537" w:type="dxa"/>
            <w:shd w:val="clear" w:color="auto" w:fill="auto"/>
            <w:vAlign w:val="center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Можливості друку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Одно- або двосторонній друк до краю</w:t>
            </w:r>
          </w:p>
        </w:tc>
      </w:tr>
      <w:tr w:rsidR="00D54409" w:rsidRPr="0086113E" w:rsidTr="002F5803">
        <w:tc>
          <w:tcPr>
            <w:tcW w:w="4537" w:type="dxa"/>
            <w:shd w:val="clear" w:color="auto" w:fill="auto"/>
            <w:vAlign w:val="center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Роздільна здатність друку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600 точок на дюйм (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dpi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D54409" w:rsidRPr="00694112" w:rsidTr="002F5803">
        <w:tc>
          <w:tcPr>
            <w:tcW w:w="4537" w:type="dxa"/>
            <w:shd w:val="clear" w:color="auto" w:fill="auto"/>
            <w:vAlign w:val="center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Швидкість друку 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повнокольоровий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друк)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Односторонній (YMCK) - до 130 карт на годину (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cph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                                        Двостороння (YMCKK) - до 70 карт на годину (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cph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D54409" w:rsidRPr="0086113E" w:rsidTr="002F5803">
        <w:tc>
          <w:tcPr>
            <w:tcW w:w="4537" w:type="dxa"/>
            <w:shd w:val="clear" w:color="auto" w:fill="auto"/>
            <w:vAlign w:val="center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Режими кольору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True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Color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54409" w:rsidRPr="00694112" w:rsidTr="002F5803">
        <w:tc>
          <w:tcPr>
            <w:tcW w:w="4537" w:type="dxa"/>
            <w:shd w:val="clear" w:color="auto" w:fill="auto"/>
            <w:vAlign w:val="center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Місткість карток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Вхідний лоток – 100 карток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Вихідний лоток - 100 карток                     Товщина картки - 0,76 мм до 1,01 мм</w:t>
            </w:r>
          </w:p>
        </w:tc>
      </w:tr>
      <w:tr w:rsidR="00D54409" w:rsidRPr="0086113E" w:rsidTr="002F5803">
        <w:trPr>
          <w:trHeight w:val="695"/>
        </w:trPr>
        <w:tc>
          <w:tcPr>
            <w:tcW w:w="4537" w:type="dxa"/>
            <w:shd w:val="clear" w:color="auto" w:fill="auto"/>
            <w:vAlign w:val="center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Операційне середовище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15°C - 35°C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відсутність пилу</w:t>
            </w:r>
          </w:p>
        </w:tc>
      </w:tr>
      <w:tr w:rsidR="00D54409" w:rsidRPr="00694112" w:rsidTr="002F5803">
        <w:trPr>
          <w:trHeight w:val="877"/>
        </w:trPr>
        <w:tc>
          <w:tcPr>
            <w:tcW w:w="4537" w:type="dxa"/>
            <w:shd w:val="clear" w:color="auto" w:fill="auto"/>
            <w:vAlign w:val="center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Фізичні розміри (принтер з </w:t>
            </w:r>
            <w:r w:rsidRPr="00B90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модулями ламінації)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 30 см х Ш 76 см х В 36 см</w:t>
            </w:r>
          </w:p>
        </w:tc>
      </w:tr>
      <w:tr w:rsidR="00D54409" w:rsidRPr="0086113E" w:rsidTr="002F5803">
        <w:tc>
          <w:tcPr>
            <w:tcW w:w="4537" w:type="dxa"/>
            <w:shd w:val="clear" w:color="auto" w:fill="auto"/>
            <w:vAlign w:val="center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Вага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32,5 кг</w:t>
            </w:r>
          </w:p>
        </w:tc>
      </w:tr>
      <w:tr w:rsidR="00D54409" w:rsidRPr="0086113E" w:rsidTr="002F5803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Підключення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USB </w:t>
            </w:r>
          </w:p>
        </w:tc>
      </w:tr>
      <w:tr w:rsidR="00D54409" w:rsidRPr="0086113E" w:rsidTr="002F5803">
        <w:tc>
          <w:tcPr>
            <w:tcW w:w="4537" w:type="dxa"/>
            <w:tcBorders>
              <w:bottom w:val="nil"/>
            </w:tcBorders>
            <w:shd w:val="clear" w:color="auto" w:fill="auto"/>
            <w:vAlign w:val="center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Кодування смарт-карти</w:t>
            </w:r>
          </w:p>
        </w:tc>
        <w:tc>
          <w:tcPr>
            <w:tcW w:w="5103" w:type="dxa"/>
            <w:tcBorders>
              <w:bottom w:val="nil"/>
            </w:tcBorders>
            <w:shd w:val="clear" w:color="auto" w:fill="auto"/>
            <w:vAlign w:val="center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Безконтактні протоколи: 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• ISO 14443 A/B,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Mifare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</w:t>
            </w:r>
          </w:p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• HID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iCLASS</w:t>
            </w:r>
            <w:proofErr w:type="spellEnd"/>
          </w:p>
        </w:tc>
      </w:tr>
    </w:tbl>
    <w:p w:rsidR="00D54409" w:rsidRPr="0086113E" w:rsidRDefault="00D54409" w:rsidP="00D54409">
      <w:p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val="uk-UA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783"/>
        <w:gridCol w:w="1186"/>
        <w:gridCol w:w="5103"/>
      </w:tblGrid>
      <w:tr w:rsidR="00D54409" w:rsidRPr="00694112" w:rsidTr="002F5803">
        <w:tc>
          <w:tcPr>
            <w:tcW w:w="9640" w:type="dxa"/>
            <w:gridSpan w:val="4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Робоча станція для знімання даних</w:t>
            </w:r>
          </w:p>
        </w:tc>
      </w:tr>
      <w:tr w:rsidR="00D54409" w:rsidRPr="0086113E" w:rsidTr="002F5803">
        <w:tc>
          <w:tcPr>
            <w:tcW w:w="568" w:type="dxa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3" w:type="dxa"/>
            <w:shd w:val="clear" w:color="auto" w:fill="auto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Перелік компонентів</w:t>
            </w:r>
          </w:p>
        </w:tc>
        <w:tc>
          <w:tcPr>
            <w:tcW w:w="1186" w:type="dxa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5103" w:type="dxa"/>
            <w:shd w:val="clear" w:color="auto" w:fill="auto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Опис змісту компонентів</w:t>
            </w:r>
          </w:p>
        </w:tc>
      </w:tr>
      <w:tr w:rsidR="00D54409" w:rsidRPr="008A4A75" w:rsidTr="002F5803">
        <w:tc>
          <w:tcPr>
            <w:tcW w:w="568" w:type="dxa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83" w:type="dxa"/>
            <w:shd w:val="clear" w:color="auto" w:fill="auto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Персональний комп’ютер 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встановленим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(ПК)</w:t>
            </w:r>
          </w:p>
        </w:tc>
        <w:tc>
          <w:tcPr>
            <w:tcW w:w="1186" w:type="dxa"/>
          </w:tcPr>
          <w:p w:rsidR="00D54409" w:rsidRPr="0086113E" w:rsidRDefault="00D54409" w:rsidP="002F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54409" w:rsidRPr="0086113E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Процесор: кількість ядр не менше ніж 2.</w:t>
            </w:r>
          </w:p>
          <w:p w:rsidR="00D54409" w:rsidRPr="0086113E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Частота процесору: не нижча ніж 3,4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ГГц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54409" w:rsidRPr="0086113E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Чипсет материнської плати: не гірший за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Intel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H310 або аналог.</w:t>
            </w:r>
          </w:p>
          <w:p w:rsidR="00D54409" w:rsidRPr="0086113E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Оперативна пам’ять: не гірша за DDR4-2400,</w:t>
            </w:r>
          </w:p>
          <w:p w:rsidR="00D54409" w:rsidRPr="0086113E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8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Гб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54409" w:rsidRPr="0086113E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Накопичувач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SSD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 менше ніж 25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Гб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54409" w:rsidRPr="0086113E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Графічний відеоадаптер: з можливістю підключення монітору або аналог.</w:t>
            </w:r>
          </w:p>
          <w:p w:rsidR="00D54409" w:rsidRPr="0086113E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Корпус та блок живлення: АТХ, потужність не менша ніж 400 Вт або аналоги.</w:t>
            </w:r>
          </w:p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Операційна 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Microsoft Windows 10</w:t>
            </w:r>
          </w:p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Professional 64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Bit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Ukrainian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ліцензійна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Програмний продукт Microsoft Office.</w:t>
            </w:r>
          </w:p>
          <w:p w:rsidR="00D54409" w:rsidRPr="0086113E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Антивірусне ПЗ (підтримка не менше 1 </w:t>
            </w:r>
            <w:r w:rsidRPr="000672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рік), що має чинний експертний висновок </w:t>
            </w:r>
            <w:proofErr w:type="spellStart"/>
            <w:r w:rsidRPr="000672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Держспецзв</w:t>
            </w:r>
            <w:r w:rsidRPr="008709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 w:rsidRPr="000672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язку</w:t>
            </w:r>
            <w:proofErr w:type="spellEnd"/>
            <w:r w:rsidRPr="000672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D54409" w:rsidRPr="00694112" w:rsidTr="002F5803">
        <w:trPr>
          <w:trHeight w:val="345"/>
        </w:trPr>
        <w:tc>
          <w:tcPr>
            <w:tcW w:w="568" w:type="dxa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  <w:shd w:val="clear" w:color="auto" w:fill="auto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Мережевий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фільтр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ПК)</w:t>
            </w:r>
          </w:p>
        </w:tc>
        <w:tc>
          <w:tcPr>
            <w:tcW w:w="1186" w:type="dxa"/>
          </w:tcPr>
          <w:p w:rsidR="00D54409" w:rsidRPr="0086113E" w:rsidRDefault="00D54409" w:rsidP="002F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D54409" w:rsidRPr="0086113E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Мережевий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фільтр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2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одиниці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 розеток.</w:t>
            </w:r>
          </w:p>
        </w:tc>
      </w:tr>
      <w:tr w:rsidR="00D54409" w:rsidRPr="008A4A75" w:rsidTr="002F5803">
        <w:trPr>
          <w:trHeight w:val="275"/>
        </w:trPr>
        <w:tc>
          <w:tcPr>
            <w:tcW w:w="568" w:type="dxa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  <w:shd w:val="clear" w:color="auto" w:fill="auto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(до ПК)</w:t>
            </w:r>
          </w:p>
        </w:tc>
        <w:tc>
          <w:tcPr>
            <w:tcW w:w="1186" w:type="dxa"/>
          </w:tcPr>
          <w:p w:rsidR="00D54409" w:rsidRPr="0086113E" w:rsidRDefault="00D54409" w:rsidP="002F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</w:t>
            </w:r>
            <w:r w:rsidRPr="00D54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AM/BM, USB 2.0, 3.0 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54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54409" w:rsidRPr="008A4A75" w:rsidTr="002F5803">
        <w:trPr>
          <w:trHeight w:val="365"/>
        </w:trPr>
        <w:tc>
          <w:tcPr>
            <w:tcW w:w="568" w:type="dxa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3" w:type="dxa"/>
            <w:shd w:val="clear" w:color="auto" w:fill="auto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Подовжувач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ПК)</w:t>
            </w:r>
          </w:p>
        </w:tc>
        <w:tc>
          <w:tcPr>
            <w:tcW w:w="1186" w:type="dxa"/>
          </w:tcPr>
          <w:p w:rsidR="00D54409" w:rsidRPr="0086113E" w:rsidRDefault="00D54409" w:rsidP="002F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54409" w:rsidRPr="00D54409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Подовжувач</w:t>
            </w:r>
            <w:proofErr w:type="spellEnd"/>
            <w:r w:rsidRPr="00D54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AM/AF, USB 2.0 , 1.8 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54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54409" w:rsidRPr="00694112" w:rsidTr="002F5803">
        <w:tc>
          <w:tcPr>
            <w:tcW w:w="568" w:type="dxa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3" w:type="dxa"/>
            <w:shd w:val="clear" w:color="auto" w:fill="auto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Клавіатура</w:t>
            </w:r>
          </w:p>
        </w:tc>
        <w:tc>
          <w:tcPr>
            <w:tcW w:w="1186" w:type="dxa"/>
          </w:tcPr>
          <w:p w:rsidR="00D54409" w:rsidRPr="0086113E" w:rsidRDefault="00D54409" w:rsidP="002F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54409" w:rsidRPr="0086113E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Пристрої вводу-виводу: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повнорозмірна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клавіатура з USB інтерфейсом</w:t>
            </w:r>
          </w:p>
        </w:tc>
      </w:tr>
      <w:tr w:rsidR="00D54409" w:rsidRPr="0086113E" w:rsidTr="002F5803">
        <w:trPr>
          <w:trHeight w:val="59"/>
        </w:trPr>
        <w:tc>
          <w:tcPr>
            <w:tcW w:w="568" w:type="dxa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  <w:shd w:val="clear" w:color="auto" w:fill="auto"/>
          </w:tcPr>
          <w:p w:rsidR="00D54409" w:rsidRPr="0086113E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Маніпулятор «миша»</w:t>
            </w:r>
          </w:p>
        </w:tc>
        <w:tc>
          <w:tcPr>
            <w:tcW w:w="1186" w:type="dxa"/>
          </w:tcPr>
          <w:p w:rsidR="00D54409" w:rsidRPr="0086113E" w:rsidRDefault="00D54409" w:rsidP="002F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54409" w:rsidRPr="0086113E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USB інтерфейс </w:t>
            </w:r>
          </w:p>
        </w:tc>
      </w:tr>
      <w:tr w:rsidR="00D54409" w:rsidRPr="008A4A75" w:rsidTr="002F5803">
        <w:tc>
          <w:tcPr>
            <w:tcW w:w="568" w:type="dxa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3" w:type="dxa"/>
            <w:shd w:val="clear" w:color="auto" w:fill="auto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Монітор</w:t>
            </w:r>
          </w:p>
        </w:tc>
        <w:tc>
          <w:tcPr>
            <w:tcW w:w="1186" w:type="dxa"/>
          </w:tcPr>
          <w:p w:rsidR="00D54409" w:rsidRPr="0086113E" w:rsidRDefault="00D54409" w:rsidP="002F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54409" w:rsidRPr="0086113E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Діагональ: не менша ніж 21,5″.</w:t>
            </w:r>
          </w:p>
          <w:p w:rsidR="00D54409" w:rsidRPr="0086113E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матриці: не гірший за IPS.</w:t>
            </w:r>
          </w:p>
          <w:p w:rsidR="00D54409" w:rsidRPr="0086113E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Максимальна роздільна здатність: не нижча ніж 1920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dpi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x 1080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dpi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54409" w:rsidRPr="0086113E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Інтерфейс: VGA та/або DVI та/або НDMI  </w:t>
            </w:r>
          </w:p>
        </w:tc>
      </w:tr>
      <w:tr w:rsidR="00D54409" w:rsidRPr="00694112" w:rsidTr="002F5803">
        <w:tc>
          <w:tcPr>
            <w:tcW w:w="568" w:type="dxa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3" w:type="dxa"/>
            <w:shd w:val="clear" w:color="auto" w:fill="auto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Електронний ключ зберігання даних </w:t>
            </w:r>
          </w:p>
        </w:tc>
        <w:tc>
          <w:tcPr>
            <w:tcW w:w="1186" w:type="dxa"/>
          </w:tcPr>
          <w:p w:rsidR="00D54409" w:rsidRPr="0086113E" w:rsidRDefault="00D54409" w:rsidP="002F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D54409" w:rsidRPr="0086113E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Основний та резервний  </w:t>
            </w:r>
            <w:r w:rsidRPr="000672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«Алмаз-1К» або аналог</w:t>
            </w:r>
          </w:p>
        </w:tc>
      </w:tr>
      <w:tr w:rsidR="00D54409" w:rsidRPr="00694112" w:rsidTr="002F5803">
        <w:trPr>
          <w:trHeight w:val="568"/>
        </w:trPr>
        <w:tc>
          <w:tcPr>
            <w:tcW w:w="568" w:type="dxa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3" w:type="dxa"/>
            <w:shd w:val="clear" w:color="auto" w:fill="auto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Джерело безперебійного живлення</w:t>
            </w:r>
          </w:p>
        </w:tc>
        <w:tc>
          <w:tcPr>
            <w:tcW w:w="1186" w:type="dxa"/>
          </w:tcPr>
          <w:p w:rsidR="00D54409" w:rsidRPr="0086113E" w:rsidRDefault="00D54409" w:rsidP="002F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54409" w:rsidRPr="0086113E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Потужність повна: не менша ніж 1000 ВА.</w:t>
            </w:r>
          </w:p>
        </w:tc>
      </w:tr>
      <w:tr w:rsidR="00D54409" w:rsidRPr="00694112" w:rsidTr="002F5803">
        <w:tc>
          <w:tcPr>
            <w:tcW w:w="568" w:type="dxa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3" w:type="dxa"/>
            <w:shd w:val="clear" w:color="auto" w:fill="auto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Планшет для отримання зразку підпису особи</w:t>
            </w:r>
          </w:p>
        </w:tc>
        <w:tc>
          <w:tcPr>
            <w:tcW w:w="1186" w:type="dxa"/>
          </w:tcPr>
          <w:p w:rsidR="00D54409" w:rsidRPr="0086113E" w:rsidRDefault="00D54409" w:rsidP="002F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54409" w:rsidRPr="0086113E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дисплея: кольоровий LCD дисплей з підсвічуванням.</w:t>
            </w:r>
          </w:p>
          <w:p w:rsidR="00D54409" w:rsidRPr="0086113E" w:rsidRDefault="00D54409" w:rsidP="002F5803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Світлодіодне підсвічування: яскравість 300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кд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/м².</w:t>
            </w:r>
          </w:p>
          <w:p w:rsidR="00D54409" w:rsidRPr="0086113E" w:rsidRDefault="00D54409" w:rsidP="002F5803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Зона для підпису 108,0 x 64,8 мм.</w:t>
            </w:r>
          </w:p>
          <w:p w:rsidR="00D54409" w:rsidRPr="0086113E" w:rsidRDefault="00D54409" w:rsidP="002F5803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Роздільна здатність 2540 ліній/дюйм (без інтерполяції).</w:t>
            </w:r>
          </w:p>
          <w:p w:rsidR="00D54409" w:rsidRPr="0086113E" w:rsidRDefault="00D54409" w:rsidP="002F5803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Підключення – USB.</w:t>
            </w:r>
          </w:p>
          <w:p w:rsidR="00D54409" w:rsidRPr="0086113E" w:rsidRDefault="00D54409" w:rsidP="002F5803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Споживання – не більше 2,25 W.</w:t>
            </w:r>
          </w:p>
          <w:p w:rsidR="00D54409" w:rsidRPr="0086113E" w:rsidRDefault="00D54409" w:rsidP="002F5803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Ручка без живлення.</w:t>
            </w:r>
          </w:p>
          <w:p w:rsidR="00D54409" w:rsidRPr="0086113E" w:rsidRDefault="00D54409" w:rsidP="002F5803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Передача даних: передача зашифрованих даних AES-256 між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хостом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планшетом через обмін ключами RSA.</w:t>
            </w:r>
          </w:p>
        </w:tc>
      </w:tr>
      <w:tr w:rsidR="00D54409" w:rsidRPr="0086113E" w:rsidTr="002F5803">
        <w:trPr>
          <w:trHeight w:val="307"/>
        </w:trPr>
        <w:tc>
          <w:tcPr>
            <w:tcW w:w="568" w:type="dxa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83" w:type="dxa"/>
            <w:shd w:val="clear" w:color="auto" w:fill="auto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Концентратор</w:t>
            </w:r>
          </w:p>
        </w:tc>
        <w:tc>
          <w:tcPr>
            <w:tcW w:w="1186" w:type="dxa"/>
          </w:tcPr>
          <w:p w:rsidR="00D54409" w:rsidRPr="0086113E" w:rsidRDefault="00D54409" w:rsidP="002F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54409" w:rsidRPr="0086113E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Інтерфейс: USB 2.0.</w:t>
            </w:r>
          </w:p>
          <w:p w:rsidR="00D54409" w:rsidRPr="0086113E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портів: не менше ніж 7.</w:t>
            </w:r>
          </w:p>
          <w:p w:rsidR="00D54409" w:rsidRPr="0086113E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Живлення: мережеве, 220 В.</w:t>
            </w:r>
          </w:p>
        </w:tc>
      </w:tr>
      <w:tr w:rsidR="00D54409" w:rsidRPr="00694112" w:rsidTr="002F5803">
        <w:trPr>
          <w:trHeight w:val="640"/>
        </w:trPr>
        <w:tc>
          <w:tcPr>
            <w:tcW w:w="568" w:type="dxa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3" w:type="dxa"/>
            <w:shd w:val="clear" w:color="auto" w:fill="auto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Подовжувач</w:t>
            </w:r>
          </w:p>
        </w:tc>
        <w:tc>
          <w:tcPr>
            <w:tcW w:w="1186" w:type="dxa"/>
          </w:tcPr>
          <w:p w:rsidR="00D54409" w:rsidRPr="0086113E" w:rsidRDefault="00D54409" w:rsidP="002F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54409" w:rsidRPr="0086113E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Подовжувач: USB 2.0, довжина не менша ніж 1,0 м</w:t>
            </w:r>
          </w:p>
        </w:tc>
      </w:tr>
      <w:tr w:rsidR="00D54409" w:rsidRPr="0086113E" w:rsidTr="002F5803">
        <w:trPr>
          <w:trHeight w:val="640"/>
        </w:trPr>
        <w:tc>
          <w:tcPr>
            <w:tcW w:w="568" w:type="dxa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783" w:type="dxa"/>
            <w:shd w:val="clear" w:color="auto" w:fill="auto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Багатофункціональ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 (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або окремий принтер та сканер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186" w:type="dxa"/>
          </w:tcPr>
          <w:p w:rsidR="00D54409" w:rsidRPr="0086113E" w:rsidRDefault="00D54409" w:rsidP="002F580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54409" w:rsidRPr="0086113E" w:rsidRDefault="00D54409" w:rsidP="002F580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Принтер:</w:t>
            </w:r>
          </w:p>
          <w:p w:rsidR="00D54409" w:rsidRPr="0086113E" w:rsidRDefault="00D54409" w:rsidP="002F5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формат друку: А4;</w:t>
            </w:r>
          </w:p>
          <w:p w:rsidR="00D54409" w:rsidRPr="0086113E" w:rsidRDefault="00D54409" w:rsidP="002F5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якість друку: 600 x 600 точок на дюйм;</w:t>
            </w:r>
          </w:p>
          <w:p w:rsidR="00D54409" w:rsidRPr="0086113E" w:rsidRDefault="00D54409" w:rsidP="002F5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швидкість друку: до 20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/хв;</w:t>
            </w:r>
          </w:p>
          <w:p w:rsidR="00D54409" w:rsidRPr="0086113E" w:rsidRDefault="00D54409" w:rsidP="002F5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інтерфейс: USB 2.0.</w:t>
            </w:r>
          </w:p>
          <w:p w:rsidR="00D54409" w:rsidRPr="0086113E" w:rsidRDefault="00D54409" w:rsidP="002F5803">
            <w:pPr>
              <w:keepNext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Сканер:</w:t>
            </w:r>
          </w:p>
          <w:p w:rsidR="00D54409" w:rsidRPr="0086113E" w:rsidRDefault="00D54409" w:rsidP="002F5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формат сканування: A4;</w:t>
            </w:r>
          </w:p>
          <w:p w:rsidR="00D54409" w:rsidRPr="0086113E" w:rsidRDefault="00D54409" w:rsidP="002F5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сканеру: планшетний;</w:t>
            </w:r>
          </w:p>
          <w:p w:rsidR="00D54409" w:rsidRPr="0086113E" w:rsidRDefault="00D54409" w:rsidP="002F5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оптична роздільна здатність сканування: до 600 x 600 точок на дюйм;</w:t>
            </w:r>
          </w:p>
          <w:p w:rsidR="00D54409" w:rsidRPr="0086113E" w:rsidRDefault="00D54409" w:rsidP="002F5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глибина кольору сканування: 24 біт;</w:t>
            </w:r>
          </w:p>
          <w:p w:rsidR="00D54409" w:rsidRPr="0086113E" w:rsidRDefault="00D54409" w:rsidP="002F5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швидкість сканування: монохромне – до 20 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/хв.;</w:t>
            </w:r>
          </w:p>
          <w:p w:rsidR="00D54409" w:rsidRPr="0086113E" w:rsidRDefault="00D54409" w:rsidP="002F5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інтерфейс: USB 2.0.</w:t>
            </w:r>
          </w:p>
          <w:p w:rsidR="00D54409" w:rsidRPr="0086113E" w:rsidRDefault="00D54409" w:rsidP="002F580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Копіp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D54409" w:rsidRPr="0086113E" w:rsidRDefault="00D54409" w:rsidP="002F5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формат копіювання: A4;</w:t>
            </w:r>
          </w:p>
          <w:p w:rsidR="00D54409" w:rsidRPr="0086113E" w:rsidRDefault="00D54409" w:rsidP="002F5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оптична роздільна здатність копіювання: 600 x 600 точок на дюйм;</w:t>
            </w:r>
          </w:p>
          <w:p w:rsidR="00D54409" w:rsidRPr="0086113E" w:rsidRDefault="00D54409" w:rsidP="002F5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швидкість копіювання: до 20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/хв.;</w:t>
            </w:r>
          </w:p>
          <w:p w:rsidR="00D54409" w:rsidRPr="0086113E" w:rsidRDefault="00D54409" w:rsidP="002F5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інтерфейс: USB 2.0.</w:t>
            </w:r>
          </w:p>
          <w:p w:rsidR="00D54409" w:rsidRPr="0086113E" w:rsidRDefault="00D54409" w:rsidP="002F5803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Підтримувані операційні системи: Windows 10.</w:t>
            </w:r>
          </w:p>
        </w:tc>
      </w:tr>
      <w:tr w:rsidR="00D54409" w:rsidRPr="0086113E" w:rsidTr="002F5803">
        <w:trPr>
          <w:trHeight w:val="1700"/>
        </w:trPr>
        <w:tc>
          <w:tcPr>
            <w:tcW w:w="568" w:type="dxa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3" w:type="dxa"/>
            <w:shd w:val="clear" w:color="auto" w:fill="auto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Пристрій для фотографування </w:t>
            </w:r>
          </w:p>
        </w:tc>
        <w:tc>
          <w:tcPr>
            <w:tcW w:w="1186" w:type="dxa"/>
          </w:tcPr>
          <w:p w:rsidR="00D54409" w:rsidRPr="0086113E" w:rsidRDefault="00D54409" w:rsidP="002F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54409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 вимоги до фотокамери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:rsidR="00D54409" w:rsidRPr="0086113E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роздільна здатність: не менша ніж 24 млн пікселів;</w:t>
            </w:r>
          </w:p>
          <w:p w:rsidR="00D54409" w:rsidRPr="0086113E" w:rsidRDefault="00D54409" w:rsidP="002F5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сумісність з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Саnon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EDSDK версії 3.6.1 або вище;</w:t>
            </w:r>
          </w:p>
          <w:p w:rsidR="00D54409" w:rsidRPr="0086113E" w:rsidRDefault="00D54409" w:rsidP="002F5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підтримка: JPEG, RAW;</w:t>
            </w:r>
          </w:p>
          <w:p w:rsidR="00D54409" w:rsidRPr="0086113E" w:rsidRDefault="00D54409" w:rsidP="002F5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живлення: мережеве, 220 В.</w:t>
            </w:r>
          </w:p>
        </w:tc>
      </w:tr>
      <w:tr w:rsidR="00D54409" w:rsidRPr="0086113E" w:rsidTr="002F5803">
        <w:trPr>
          <w:trHeight w:val="265"/>
        </w:trPr>
        <w:tc>
          <w:tcPr>
            <w:tcW w:w="568" w:type="dxa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83" w:type="dxa"/>
            <w:shd w:val="clear" w:color="auto" w:fill="auto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Аксесуари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фотографування</w:t>
            </w:r>
          </w:p>
        </w:tc>
        <w:tc>
          <w:tcPr>
            <w:tcW w:w="1186" w:type="dxa"/>
          </w:tcPr>
          <w:p w:rsidR="00D54409" w:rsidRPr="0086113E" w:rsidRDefault="00D54409" w:rsidP="002F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5103" w:type="dxa"/>
            <w:shd w:val="clear" w:color="auto" w:fill="auto"/>
          </w:tcPr>
          <w:p w:rsidR="00D54409" w:rsidRPr="0086113E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Перелік необхідних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фотоаксесуарів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:rsidR="00D54409" w:rsidRPr="0086113E" w:rsidRDefault="00D54409" w:rsidP="002F5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штатив для фотокамери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1шт.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D54409" w:rsidRPr="0086113E" w:rsidRDefault="00D54409" w:rsidP="002F5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штатив для спалаху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шт.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D54409" w:rsidRPr="0086113E" w:rsidRDefault="00D54409" w:rsidP="002F5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спалах для фотокамери 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 шт.;</w:t>
            </w:r>
          </w:p>
          <w:p w:rsidR="00D54409" w:rsidRPr="0086113E" w:rsidRDefault="00D54409" w:rsidP="002F5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радіосинхронізатор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шт.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:rsidR="00D54409" w:rsidRPr="0086113E" w:rsidRDefault="00D54409" w:rsidP="002F5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парасолька для спалаху діаметром 84 см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шт.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D54409" w:rsidRPr="0086113E" w:rsidRDefault="00D54409" w:rsidP="002F5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фон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cвітловідбиваючий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меньше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1,2 м х 1,0 м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шт.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D54409" w:rsidRPr="0086113E" w:rsidRDefault="00D54409" w:rsidP="002F5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подовжувач AM/AF, USB 2.0 , 1.8 м – 1 шт.;</w:t>
            </w:r>
          </w:p>
          <w:p w:rsidR="00D54409" w:rsidRPr="0086113E" w:rsidRDefault="00D54409" w:rsidP="002F5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кабель USB/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MiniUSB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USB 2.0, 1.8 м – 1шт.;</w:t>
            </w:r>
          </w:p>
          <w:p w:rsidR="00D54409" w:rsidRPr="0086113E" w:rsidRDefault="00D54409" w:rsidP="002F5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батарейка типу АА - 2 шт.</w:t>
            </w:r>
          </w:p>
        </w:tc>
      </w:tr>
    </w:tbl>
    <w:p w:rsidR="0089062C" w:rsidRDefault="0089062C" w:rsidP="008906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A75" w:rsidRPr="008A4A75" w:rsidRDefault="008A4A75" w:rsidP="008906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Уповноважена особа                                                              С. БОНДАРЕНКО</w:t>
      </w:r>
    </w:p>
    <w:sectPr w:rsidR="008A4A75" w:rsidRPr="008A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C00E2"/>
    <w:multiLevelType w:val="multilevel"/>
    <w:tmpl w:val="1AB8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12"/>
    <w:rsid w:val="00010C12"/>
    <w:rsid w:val="007A2383"/>
    <w:rsid w:val="008522E6"/>
    <w:rsid w:val="0089062C"/>
    <w:rsid w:val="008A4A75"/>
    <w:rsid w:val="009F23D4"/>
    <w:rsid w:val="00B21738"/>
    <w:rsid w:val="00B84759"/>
    <w:rsid w:val="00D54409"/>
    <w:rsid w:val="00DE05B3"/>
    <w:rsid w:val="00EC5B39"/>
    <w:rsid w:val="00F4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0F992"/>
  <w15:chartTrackingRefBased/>
  <w15:docId w15:val="{34F6F6DE-9805-41FA-B3D7-A756C564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759"/>
    <w:pPr>
      <w:spacing w:after="0" w:line="240" w:lineRule="auto"/>
    </w:pPr>
  </w:style>
  <w:style w:type="table" w:styleId="a4">
    <w:name w:val="Table Grid"/>
    <w:basedOn w:val="a1"/>
    <w:uiPriority w:val="39"/>
    <w:rsid w:val="00B8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D54409"/>
  </w:style>
  <w:style w:type="paragraph" w:styleId="a5">
    <w:name w:val="Balloon Text"/>
    <w:basedOn w:val="a"/>
    <w:link w:val="a6"/>
    <w:uiPriority w:val="99"/>
    <w:semiHidden/>
    <w:unhideWhenUsed/>
    <w:rsid w:val="008A4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K123-3-3</dc:creator>
  <cp:keywords/>
  <dc:description/>
  <cp:lastModifiedBy>K123-3</cp:lastModifiedBy>
  <cp:revision>9</cp:revision>
  <cp:lastPrinted>2023-09-28T12:48:00Z</cp:lastPrinted>
  <dcterms:created xsi:type="dcterms:W3CDTF">2022-06-27T06:18:00Z</dcterms:created>
  <dcterms:modified xsi:type="dcterms:W3CDTF">2023-09-28T12:49:00Z</dcterms:modified>
</cp:coreProperties>
</file>